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0577B" w14:textId="77777777" w:rsidR="003F030E" w:rsidRDefault="0057295A" w:rsidP="004F3ED7">
      <w:pPr>
        <w:jc w:val="center"/>
        <w:rPr>
          <w:rFonts w:ascii="Times New Roman" w:hAnsi="Times New Roman" w:cs="Times New Roman"/>
        </w:rPr>
      </w:pPr>
      <w:r w:rsidRPr="005C3B89">
        <w:rPr>
          <w:rFonts w:ascii="Times New Roman" w:hAnsi="Times New Roman" w:cs="Times New Roman"/>
        </w:rPr>
        <w:t>Modernism, a Movement Ahead of its Time: Separating Sex, Gender, and Sexual Orientation in “Bliss” and “Miss Ogilvy Finds Herself”</w:t>
      </w:r>
    </w:p>
    <w:p w14:paraId="20F8B69D" w14:textId="281696E3" w:rsidR="004F3ED7" w:rsidRDefault="004F3ED7" w:rsidP="004F3ED7">
      <w:pPr>
        <w:jc w:val="center"/>
        <w:rPr>
          <w:rFonts w:ascii="Times New Roman" w:hAnsi="Times New Roman" w:cs="Times New Roman"/>
        </w:rPr>
      </w:pPr>
      <w:r>
        <w:rPr>
          <w:rFonts w:ascii="Times New Roman" w:hAnsi="Times New Roman" w:cs="Times New Roman"/>
        </w:rPr>
        <w:t>By: Morgan Lewis</w:t>
      </w:r>
    </w:p>
    <w:p w14:paraId="008276DC" w14:textId="77777777" w:rsidR="004F3ED7" w:rsidRPr="005C3B89" w:rsidRDefault="004F3ED7" w:rsidP="004F3ED7">
      <w:pPr>
        <w:jc w:val="center"/>
        <w:rPr>
          <w:rFonts w:ascii="Times New Roman" w:hAnsi="Times New Roman" w:cs="Times New Roman"/>
        </w:rPr>
      </w:pPr>
    </w:p>
    <w:p w14:paraId="03A8B359" w14:textId="77777777" w:rsidR="003F030E" w:rsidRPr="005C3B89" w:rsidRDefault="003F030E" w:rsidP="004F3ED7">
      <w:pPr>
        <w:rPr>
          <w:rFonts w:ascii="Times New Roman" w:hAnsi="Times New Roman" w:cs="Times New Roman"/>
        </w:rPr>
      </w:pPr>
      <w:r w:rsidRPr="005C3B89">
        <w:rPr>
          <w:rFonts w:ascii="Times New Roman" w:hAnsi="Times New Roman" w:cs="Times New Roman"/>
        </w:rPr>
        <w:tab/>
        <w:t xml:space="preserve">The Modernist period was a time of innovation in the arts—authors, artists, and creators of all kinds took Ezra Pound’s challenge to “make it new” to heart. Especially in the literary field, boundaries were pushed in every way. Form, style, and content all underwent a massive transformation, led by writers like Virginia Woolf, E.M. Forster, D.H. Lawrence, and James Joyce. </w:t>
      </w:r>
      <w:r w:rsidR="00ED41D9" w:rsidRPr="005C3B89">
        <w:rPr>
          <w:rFonts w:ascii="Times New Roman" w:hAnsi="Times New Roman" w:cs="Times New Roman"/>
        </w:rPr>
        <w:t>These authors resisted the staunch mo</w:t>
      </w:r>
      <w:bookmarkStart w:id="0" w:name="_GoBack"/>
      <w:bookmarkEnd w:id="0"/>
      <w:r w:rsidR="00ED41D9" w:rsidRPr="005C3B89">
        <w:rPr>
          <w:rFonts w:ascii="Times New Roman" w:hAnsi="Times New Roman" w:cs="Times New Roman"/>
        </w:rPr>
        <w:t xml:space="preserve">rals of the Victorian era that directly preceded their work, opting instead for harsher </w:t>
      </w:r>
      <w:r w:rsidR="004E403A" w:rsidRPr="005C3B89">
        <w:rPr>
          <w:rFonts w:ascii="Times New Roman" w:hAnsi="Times New Roman" w:cs="Times New Roman"/>
        </w:rPr>
        <w:t>issues</w:t>
      </w:r>
      <w:r w:rsidR="00ED41D9" w:rsidRPr="005C3B89">
        <w:rPr>
          <w:rFonts w:ascii="Times New Roman" w:hAnsi="Times New Roman" w:cs="Times New Roman"/>
        </w:rPr>
        <w:t xml:space="preserve"> </w:t>
      </w:r>
      <w:r w:rsidR="004E403A" w:rsidRPr="005C3B89">
        <w:rPr>
          <w:rFonts w:ascii="Times New Roman" w:hAnsi="Times New Roman" w:cs="Times New Roman"/>
        </w:rPr>
        <w:t xml:space="preserve">and piercing social commentary, especially in subjects regarding sexuality. Some of these </w:t>
      </w:r>
      <w:r w:rsidR="003D039B" w:rsidRPr="005C3B89">
        <w:rPr>
          <w:rFonts w:ascii="Times New Roman" w:hAnsi="Times New Roman" w:cs="Times New Roman"/>
        </w:rPr>
        <w:t xml:space="preserve">Modernist </w:t>
      </w:r>
      <w:r w:rsidR="004E403A" w:rsidRPr="005C3B89">
        <w:rPr>
          <w:rFonts w:ascii="Times New Roman" w:hAnsi="Times New Roman" w:cs="Times New Roman"/>
        </w:rPr>
        <w:t xml:space="preserve">pieces regarding sexuality have become landmark works for </w:t>
      </w:r>
      <w:r w:rsidR="00FE39E3" w:rsidRPr="005C3B89">
        <w:rPr>
          <w:rFonts w:ascii="Times New Roman" w:hAnsi="Times New Roman" w:cs="Times New Roman"/>
        </w:rPr>
        <w:t xml:space="preserve">both </w:t>
      </w:r>
      <w:r w:rsidR="004E403A" w:rsidRPr="005C3B89">
        <w:rPr>
          <w:rFonts w:ascii="Times New Roman" w:hAnsi="Times New Roman" w:cs="Times New Roman"/>
        </w:rPr>
        <w:t>current feminist studies</w:t>
      </w:r>
      <w:r w:rsidR="00FE39E3" w:rsidRPr="005C3B89">
        <w:rPr>
          <w:rFonts w:ascii="Times New Roman" w:hAnsi="Times New Roman" w:cs="Times New Roman"/>
        </w:rPr>
        <w:t xml:space="preserve"> and homosexual studies in literature because of the </w:t>
      </w:r>
      <w:r w:rsidR="00444EBD">
        <w:rPr>
          <w:rFonts w:ascii="Times New Roman" w:hAnsi="Times New Roman" w:cs="Times New Roman"/>
        </w:rPr>
        <w:t>manner in which</w:t>
      </w:r>
      <w:r w:rsidR="00FE39E3" w:rsidRPr="005C3B89">
        <w:rPr>
          <w:rFonts w:ascii="Times New Roman" w:hAnsi="Times New Roman" w:cs="Times New Roman"/>
        </w:rPr>
        <w:t xml:space="preserve"> the</w:t>
      </w:r>
      <w:r w:rsidR="00A95368" w:rsidRPr="005C3B89">
        <w:rPr>
          <w:rFonts w:ascii="Times New Roman" w:hAnsi="Times New Roman" w:cs="Times New Roman"/>
        </w:rPr>
        <w:t>y</w:t>
      </w:r>
      <w:r w:rsidR="00FE39E3" w:rsidRPr="005C3B89">
        <w:rPr>
          <w:rFonts w:ascii="Times New Roman" w:hAnsi="Times New Roman" w:cs="Times New Roman"/>
        </w:rPr>
        <w:t xml:space="preserve"> reveal truths that were controversial at the time. Katherine Mansfield’s “Bliss” and Radclyffe Hall’s “Miss Ogilvy Finds Herself” are two striking examples of works that conveyed ideas ahead of their time in terms of sexuality and gender. Although Mansfield and Hall wrote their pieces nearly ten years apart, </w:t>
      </w:r>
      <w:r w:rsidR="003D039B" w:rsidRPr="005C3B89">
        <w:rPr>
          <w:rFonts w:ascii="Times New Roman" w:hAnsi="Times New Roman" w:cs="Times New Roman"/>
        </w:rPr>
        <w:t>the two stories, when compared side-by-side, effectively illus</w:t>
      </w:r>
      <w:r w:rsidR="00A95368" w:rsidRPr="005C3B89">
        <w:rPr>
          <w:rFonts w:ascii="Times New Roman" w:hAnsi="Times New Roman" w:cs="Times New Roman"/>
        </w:rPr>
        <w:t xml:space="preserve">trate a distinction between sex, </w:t>
      </w:r>
      <w:r w:rsidR="003D039B" w:rsidRPr="005C3B89">
        <w:rPr>
          <w:rFonts w:ascii="Times New Roman" w:hAnsi="Times New Roman" w:cs="Times New Roman"/>
        </w:rPr>
        <w:t>gender</w:t>
      </w:r>
      <w:r w:rsidR="00A95368" w:rsidRPr="005C3B89">
        <w:rPr>
          <w:rFonts w:ascii="Times New Roman" w:hAnsi="Times New Roman" w:cs="Times New Roman"/>
        </w:rPr>
        <w:t>, and sexual orientation</w:t>
      </w:r>
      <w:r w:rsidR="003D039B" w:rsidRPr="005C3B89">
        <w:rPr>
          <w:rFonts w:ascii="Times New Roman" w:hAnsi="Times New Roman" w:cs="Times New Roman"/>
        </w:rPr>
        <w:t xml:space="preserve">—a distinction that </w:t>
      </w:r>
      <w:r w:rsidR="00444EBD">
        <w:rPr>
          <w:rFonts w:ascii="Times New Roman" w:hAnsi="Times New Roman" w:cs="Times New Roman"/>
        </w:rPr>
        <w:t>would</w:t>
      </w:r>
      <w:r w:rsidR="003D039B" w:rsidRPr="005C3B89">
        <w:rPr>
          <w:rFonts w:ascii="Times New Roman" w:hAnsi="Times New Roman" w:cs="Times New Roman"/>
        </w:rPr>
        <w:t xml:space="preserve"> not be articulated by </w:t>
      </w:r>
      <w:r w:rsidR="00444EBD">
        <w:rPr>
          <w:rFonts w:ascii="Times New Roman" w:hAnsi="Times New Roman" w:cs="Times New Roman"/>
        </w:rPr>
        <w:t>researchers</w:t>
      </w:r>
      <w:r w:rsidR="003D039B" w:rsidRPr="005C3B89">
        <w:rPr>
          <w:rFonts w:ascii="Times New Roman" w:hAnsi="Times New Roman" w:cs="Times New Roman"/>
        </w:rPr>
        <w:t xml:space="preserve"> until the </w:t>
      </w:r>
      <w:r w:rsidR="00A95368" w:rsidRPr="005C3B89">
        <w:rPr>
          <w:rFonts w:ascii="Times New Roman" w:hAnsi="Times New Roman" w:cs="Times New Roman"/>
        </w:rPr>
        <w:t xml:space="preserve">second wave of feminism in the </w:t>
      </w:r>
      <w:r w:rsidR="003D039B" w:rsidRPr="005C3B89">
        <w:rPr>
          <w:rFonts w:ascii="Times New Roman" w:hAnsi="Times New Roman" w:cs="Times New Roman"/>
        </w:rPr>
        <w:t xml:space="preserve">mid-1960s and later. </w:t>
      </w:r>
    </w:p>
    <w:p w14:paraId="79F51081" w14:textId="77777777" w:rsidR="000A374D" w:rsidRPr="005C3B89" w:rsidRDefault="00A95368" w:rsidP="004F3ED7">
      <w:pPr>
        <w:rPr>
          <w:rFonts w:ascii="Times New Roman" w:hAnsi="Times New Roman" w:cs="Times New Roman"/>
        </w:rPr>
      </w:pPr>
      <w:r w:rsidRPr="005C3B89">
        <w:rPr>
          <w:rFonts w:ascii="Times New Roman" w:hAnsi="Times New Roman" w:cs="Times New Roman"/>
        </w:rPr>
        <w:tab/>
        <w:t xml:space="preserve">With World War I, the world saw a shift in women’s role in society. Women were leaving to work outside the home, cutting their hair and opting for shorter skirts, and challenging the construct of “feminine behavior” that was so rigidly set in the Victorian era. This was evident, even in the periodicals of the time. Christopher Reed cites a vignette in British </w:t>
      </w:r>
      <w:r w:rsidRPr="005C3B89">
        <w:rPr>
          <w:rFonts w:ascii="Times New Roman" w:hAnsi="Times New Roman" w:cs="Times New Roman"/>
          <w:i/>
        </w:rPr>
        <w:t>Vogue</w:t>
      </w:r>
      <w:r w:rsidRPr="005C3B89">
        <w:rPr>
          <w:rFonts w:ascii="Times New Roman" w:hAnsi="Times New Roman" w:cs="Times New Roman"/>
        </w:rPr>
        <w:t xml:space="preserve"> from October 1925, </w:t>
      </w:r>
      <w:r w:rsidR="00EF37AB" w:rsidRPr="005C3B89">
        <w:rPr>
          <w:rFonts w:ascii="Times New Roman" w:hAnsi="Times New Roman" w:cs="Times New Roman"/>
        </w:rPr>
        <w:t>in which a man in the Turkish baths believes that a woman has stepped into</w:t>
      </w:r>
      <w:r w:rsidRPr="005C3B89">
        <w:rPr>
          <w:rFonts w:ascii="Times New Roman" w:hAnsi="Times New Roman" w:cs="Times New Roman"/>
        </w:rPr>
        <w:t xml:space="preserve"> </w:t>
      </w:r>
      <w:r w:rsidR="00EF37AB" w:rsidRPr="005C3B89">
        <w:rPr>
          <w:rFonts w:ascii="Times New Roman" w:hAnsi="Times New Roman" w:cs="Times New Roman"/>
        </w:rPr>
        <w:t xml:space="preserve">the men’s section. He </w:t>
      </w:r>
      <w:r w:rsidRPr="005C3B89">
        <w:rPr>
          <w:rFonts w:ascii="Times New Roman" w:hAnsi="Times New Roman" w:cs="Times New Roman"/>
        </w:rPr>
        <w:t xml:space="preserve">corrects her, “only to discover that the lady is Bertie </w:t>
      </w:r>
      <w:r w:rsidR="005E10ED" w:rsidRPr="005C3B89">
        <w:rPr>
          <w:rFonts w:ascii="Times New Roman" w:hAnsi="Times New Roman" w:cs="Times New Roman"/>
        </w:rPr>
        <w:t>Caraway, one of those plump youn</w:t>
      </w:r>
      <w:r w:rsidRPr="005C3B89">
        <w:rPr>
          <w:rFonts w:ascii="Times New Roman" w:hAnsi="Times New Roman" w:cs="Times New Roman"/>
        </w:rPr>
        <w:t xml:space="preserve">gsters whose figure and gestures are just too girlish for anything. Which proves that girls sometimes simply </w:t>
      </w:r>
      <w:r w:rsidRPr="005C3B89">
        <w:rPr>
          <w:rFonts w:ascii="Times New Roman" w:hAnsi="Times New Roman" w:cs="Times New Roman"/>
          <w:i/>
        </w:rPr>
        <w:t>will</w:t>
      </w:r>
      <w:r w:rsidRPr="005C3B89">
        <w:rPr>
          <w:rFonts w:ascii="Times New Roman" w:hAnsi="Times New Roman" w:cs="Times New Roman"/>
        </w:rPr>
        <w:t xml:space="preserve"> be boys” (</w:t>
      </w:r>
      <w:r w:rsidR="008D4948">
        <w:rPr>
          <w:rFonts w:ascii="Times New Roman" w:hAnsi="Times New Roman" w:cs="Times New Roman"/>
        </w:rPr>
        <w:t xml:space="preserve">qtd. in Reed </w:t>
      </w:r>
      <w:r w:rsidRPr="005C3B89">
        <w:rPr>
          <w:rFonts w:ascii="Times New Roman" w:hAnsi="Times New Roman" w:cs="Times New Roman"/>
        </w:rPr>
        <w:t xml:space="preserve">385). </w:t>
      </w:r>
      <w:r w:rsidR="00E81543" w:rsidRPr="005C3B89">
        <w:rPr>
          <w:rFonts w:ascii="Times New Roman" w:hAnsi="Times New Roman" w:cs="Times New Roman"/>
        </w:rPr>
        <w:t>Despite the increasing fluidity</w:t>
      </w:r>
      <w:r w:rsidR="005E10ED" w:rsidRPr="005C3B89">
        <w:rPr>
          <w:rFonts w:ascii="Times New Roman" w:hAnsi="Times New Roman" w:cs="Times New Roman"/>
        </w:rPr>
        <w:t xml:space="preserve"> of gender post-WWI, the </w:t>
      </w:r>
      <w:r w:rsidR="00F04D4C" w:rsidRPr="005C3B89">
        <w:rPr>
          <w:rFonts w:ascii="Times New Roman" w:hAnsi="Times New Roman" w:cs="Times New Roman"/>
        </w:rPr>
        <w:t>masculine and feminine</w:t>
      </w:r>
      <w:r w:rsidR="005E10ED" w:rsidRPr="005C3B89">
        <w:rPr>
          <w:rFonts w:ascii="Times New Roman" w:hAnsi="Times New Roman" w:cs="Times New Roman"/>
        </w:rPr>
        <w:t xml:space="preserve"> were still </w:t>
      </w:r>
      <w:r w:rsidR="00F04D4C" w:rsidRPr="005C3B89">
        <w:rPr>
          <w:rFonts w:ascii="Times New Roman" w:hAnsi="Times New Roman" w:cs="Times New Roman"/>
        </w:rPr>
        <w:t>inseparably</w:t>
      </w:r>
      <w:r w:rsidR="005E10ED" w:rsidRPr="005C3B89">
        <w:rPr>
          <w:rFonts w:ascii="Times New Roman" w:hAnsi="Times New Roman" w:cs="Times New Roman"/>
        </w:rPr>
        <w:t xml:space="preserve"> associated with male and female</w:t>
      </w:r>
      <w:r w:rsidR="00F04D4C" w:rsidRPr="005C3B89">
        <w:rPr>
          <w:rFonts w:ascii="Times New Roman" w:hAnsi="Times New Roman" w:cs="Times New Roman"/>
        </w:rPr>
        <w:t xml:space="preserve"> sexes, respectively</w:t>
      </w:r>
      <w:r w:rsidR="005E10ED" w:rsidRPr="005C3B89">
        <w:rPr>
          <w:rFonts w:ascii="Times New Roman" w:hAnsi="Times New Roman" w:cs="Times New Roman"/>
        </w:rPr>
        <w:t>, and aspects of sexual orientation were still largely misunderstood.</w:t>
      </w:r>
      <w:r w:rsidR="00F133E1" w:rsidRPr="005C3B89">
        <w:rPr>
          <w:rFonts w:ascii="Times New Roman" w:hAnsi="Times New Roman" w:cs="Times New Roman"/>
        </w:rPr>
        <w:t xml:space="preserve"> However, the modernists were known for their starkly realness in their</w:t>
      </w:r>
      <w:r w:rsidR="00F04D4C" w:rsidRPr="005C3B89">
        <w:rPr>
          <w:rFonts w:ascii="Times New Roman" w:hAnsi="Times New Roman" w:cs="Times New Roman"/>
        </w:rPr>
        <w:t xml:space="preserve"> characterization and plotlines, and had a knack for representing accurate human behavior, even if they didn’t fully understand the meaning behind that behavior.</w:t>
      </w:r>
      <w:r w:rsidR="007406BA" w:rsidRPr="005C3B89">
        <w:rPr>
          <w:rFonts w:ascii="Times New Roman" w:hAnsi="Times New Roman" w:cs="Times New Roman"/>
        </w:rPr>
        <w:t xml:space="preserve"> </w:t>
      </w:r>
    </w:p>
    <w:p w14:paraId="49872763" w14:textId="77777777" w:rsidR="00A95368" w:rsidRPr="005C3B89" w:rsidRDefault="007406BA" w:rsidP="004F3ED7">
      <w:pPr>
        <w:ind w:firstLine="720"/>
        <w:rPr>
          <w:rFonts w:ascii="Times New Roman" w:hAnsi="Times New Roman" w:cs="Times New Roman"/>
        </w:rPr>
      </w:pPr>
      <w:r w:rsidRPr="005C3B89">
        <w:rPr>
          <w:rFonts w:ascii="Times New Roman" w:hAnsi="Times New Roman" w:cs="Times New Roman"/>
        </w:rPr>
        <w:t xml:space="preserve">In order to ensure </w:t>
      </w:r>
      <w:r w:rsidR="008D4948">
        <w:rPr>
          <w:rFonts w:ascii="Times New Roman" w:hAnsi="Times New Roman" w:cs="Times New Roman"/>
        </w:rPr>
        <w:t xml:space="preserve">readers’ </w:t>
      </w:r>
      <w:r w:rsidRPr="005C3B89">
        <w:rPr>
          <w:rFonts w:ascii="Times New Roman" w:hAnsi="Times New Roman" w:cs="Times New Roman"/>
        </w:rPr>
        <w:t>understanding throughout the rest of the essay, I will here define gender, sex, and sexual orientation</w:t>
      </w:r>
      <w:r w:rsidR="008D4948">
        <w:rPr>
          <w:rFonts w:ascii="Times New Roman" w:hAnsi="Times New Roman" w:cs="Times New Roman"/>
        </w:rPr>
        <w:t>,</w:t>
      </w:r>
      <w:r w:rsidR="00652AE5" w:rsidRPr="005C3B89">
        <w:rPr>
          <w:rFonts w:ascii="Times New Roman" w:hAnsi="Times New Roman" w:cs="Times New Roman"/>
        </w:rPr>
        <w:t xml:space="preserve"> as articulated by the</w:t>
      </w:r>
      <w:r w:rsidR="009D3817" w:rsidRPr="005C3B89">
        <w:rPr>
          <w:rFonts w:ascii="Times New Roman" w:hAnsi="Times New Roman" w:cs="Times New Roman"/>
        </w:rPr>
        <w:t xml:space="preserve"> current</w:t>
      </w:r>
      <w:r w:rsidR="00652AE5" w:rsidRPr="005C3B89">
        <w:rPr>
          <w:rFonts w:ascii="Times New Roman" w:hAnsi="Times New Roman" w:cs="Times New Roman"/>
        </w:rPr>
        <w:t xml:space="preserve"> </w:t>
      </w:r>
      <w:r w:rsidR="00652AE5" w:rsidRPr="005C3B89">
        <w:rPr>
          <w:rFonts w:ascii="Times New Roman" w:hAnsi="Times New Roman" w:cs="Times New Roman"/>
          <w:i/>
        </w:rPr>
        <w:t>Oxford English Dictionary</w:t>
      </w:r>
      <w:r w:rsidRPr="005C3B89">
        <w:rPr>
          <w:rFonts w:ascii="Times New Roman" w:hAnsi="Times New Roman" w:cs="Times New Roman"/>
        </w:rPr>
        <w:t>. Sex is defined as “Either of the two main categories (male and female) into which humans and many other living things are divided on the basis of their reproductive functions</w:t>
      </w:r>
      <w:r w:rsidR="00652AE5" w:rsidRPr="005C3B89">
        <w:rPr>
          <w:rFonts w:ascii="Times New Roman" w:hAnsi="Times New Roman" w:cs="Times New Roman"/>
        </w:rPr>
        <w:t>,” or in other words, one is either male or female depending on his or her physical anatomy. In contrast, gender is a social construct: “The state of being male or female as expressed by social or cultural distinctions and differences, rather than biological ones; the collective attributes or traits associated with a particular sex, or determined as a result of one's sex.” Sexual orientation is “a person's sexual identity in relation to the gender to whom he or she is usually attracted; (broadly) the fact of being heterosexual, bisexual, or homosexual.”</w:t>
      </w:r>
      <w:r w:rsidR="009D3817" w:rsidRPr="005C3B89">
        <w:rPr>
          <w:rFonts w:ascii="Times New Roman" w:hAnsi="Times New Roman" w:cs="Times New Roman"/>
        </w:rPr>
        <w:t xml:space="preserve"> </w:t>
      </w:r>
      <w:r w:rsidR="00F04D4C" w:rsidRPr="005C3B89">
        <w:rPr>
          <w:rFonts w:ascii="Times New Roman" w:hAnsi="Times New Roman" w:cs="Times New Roman"/>
        </w:rPr>
        <w:t>By observing closely the psychology of the main characters in</w:t>
      </w:r>
      <w:r w:rsidR="005E10ED" w:rsidRPr="005C3B89">
        <w:rPr>
          <w:rFonts w:ascii="Times New Roman" w:hAnsi="Times New Roman" w:cs="Times New Roman"/>
        </w:rPr>
        <w:t xml:space="preserve"> “Bliss” and “Miss Ogilvy Finds Herself,” readers </w:t>
      </w:r>
      <w:r w:rsidR="00F04D4C" w:rsidRPr="005C3B89">
        <w:rPr>
          <w:rFonts w:ascii="Times New Roman" w:hAnsi="Times New Roman" w:cs="Times New Roman"/>
        </w:rPr>
        <w:t>can</w:t>
      </w:r>
      <w:r w:rsidR="005E10ED" w:rsidRPr="005C3B89">
        <w:rPr>
          <w:rFonts w:ascii="Times New Roman" w:hAnsi="Times New Roman" w:cs="Times New Roman"/>
        </w:rPr>
        <w:t xml:space="preserve"> begin to </w:t>
      </w:r>
      <w:r w:rsidR="00F04D4C" w:rsidRPr="005C3B89">
        <w:rPr>
          <w:rFonts w:ascii="Times New Roman" w:hAnsi="Times New Roman" w:cs="Times New Roman"/>
        </w:rPr>
        <w:t xml:space="preserve">see that Katherine Mansfield and Radclyffe Hall were far ahead of their time in showing the distinction between gender, sex, and sexual orientation—even if they themselves didn’t </w:t>
      </w:r>
      <w:r w:rsidR="008D4948">
        <w:rPr>
          <w:rFonts w:ascii="Times New Roman" w:hAnsi="Times New Roman" w:cs="Times New Roman"/>
        </w:rPr>
        <w:t xml:space="preserve">fully </w:t>
      </w:r>
      <w:r w:rsidR="00F04D4C" w:rsidRPr="005C3B89">
        <w:rPr>
          <w:rFonts w:ascii="Times New Roman" w:hAnsi="Times New Roman" w:cs="Times New Roman"/>
        </w:rPr>
        <w:t xml:space="preserve">understand </w:t>
      </w:r>
      <w:r w:rsidR="008D4948">
        <w:rPr>
          <w:rFonts w:ascii="Times New Roman" w:hAnsi="Times New Roman" w:cs="Times New Roman"/>
        </w:rPr>
        <w:t>the implications of their works</w:t>
      </w:r>
      <w:r w:rsidR="00F04D4C" w:rsidRPr="005C3B89">
        <w:rPr>
          <w:rFonts w:ascii="Times New Roman" w:hAnsi="Times New Roman" w:cs="Times New Roman"/>
        </w:rPr>
        <w:t>.</w:t>
      </w:r>
    </w:p>
    <w:p w14:paraId="60FEEAFD" w14:textId="77777777" w:rsidR="004658A0" w:rsidRPr="005C3B89" w:rsidRDefault="005E10ED" w:rsidP="004F3ED7">
      <w:pPr>
        <w:rPr>
          <w:rFonts w:ascii="Times New Roman" w:hAnsi="Times New Roman" w:cs="Times New Roman"/>
        </w:rPr>
      </w:pPr>
      <w:r w:rsidRPr="005C3B89">
        <w:rPr>
          <w:rFonts w:ascii="Times New Roman" w:hAnsi="Times New Roman" w:cs="Times New Roman"/>
        </w:rPr>
        <w:lastRenderedPageBreak/>
        <w:tab/>
        <w:t>Though Bertha Young and Miss Ogilvy seem to be nearly polar opposites, there are a few common threads that run through the circumstances of b</w:t>
      </w:r>
      <w:r w:rsidR="00A84FF1" w:rsidRPr="005C3B89">
        <w:rPr>
          <w:rFonts w:ascii="Times New Roman" w:hAnsi="Times New Roman" w:cs="Times New Roman"/>
        </w:rPr>
        <w:t xml:space="preserve">oth characters that </w:t>
      </w:r>
      <w:r w:rsidR="005D003B" w:rsidRPr="005C3B89">
        <w:rPr>
          <w:rFonts w:ascii="Times New Roman" w:hAnsi="Times New Roman" w:cs="Times New Roman"/>
        </w:rPr>
        <w:t>indicate</w:t>
      </w:r>
      <w:r w:rsidR="00A84FF1" w:rsidRPr="005C3B89">
        <w:rPr>
          <w:rFonts w:ascii="Times New Roman" w:hAnsi="Times New Roman" w:cs="Times New Roman"/>
        </w:rPr>
        <w:t xml:space="preserve"> experiences of women who are unable to conform to society’s gender roles. </w:t>
      </w:r>
      <w:r w:rsidR="005D003B" w:rsidRPr="005C3B89">
        <w:rPr>
          <w:rFonts w:ascii="Times New Roman" w:hAnsi="Times New Roman" w:cs="Times New Roman"/>
        </w:rPr>
        <w:t xml:space="preserve">For example, both Bertha and Miss Ogilvy struggle to communicate and connect. </w:t>
      </w:r>
      <w:r w:rsidR="00A07375" w:rsidRPr="005C3B89">
        <w:rPr>
          <w:rFonts w:ascii="Times New Roman" w:hAnsi="Times New Roman" w:cs="Times New Roman"/>
        </w:rPr>
        <w:t xml:space="preserve">Bertha’s thoughts are sprinkled with aposiopesis and discontinuity, and she struggles to find the words that express her feelings, even in her own mind. </w:t>
      </w:r>
      <w:r w:rsidR="002541DF" w:rsidRPr="005C3B89">
        <w:rPr>
          <w:rFonts w:ascii="Times New Roman" w:hAnsi="Times New Roman" w:cs="Times New Roman"/>
        </w:rPr>
        <w:t xml:space="preserve">From the very beginning, when Bertha looks in the mirror, she </w:t>
      </w:r>
      <w:r w:rsidR="00A07375" w:rsidRPr="005C3B89">
        <w:rPr>
          <w:rFonts w:ascii="Times New Roman" w:hAnsi="Times New Roman" w:cs="Times New Roman"/>
        </w:rPr>
        <w:t>finds “a woman, radiant, with smiling, trembling lips, with big, dark eyes and an air of listening, waiting for something…divine to happen… that she knew must happen…</w:t>
      </w:r>
      <w:r w:rsidR="00A975B1" w:rsidRPr="005C3B89">
        <w:rPr>
          <w:rFonts w:ascii="Times New Roman" w:hAnsi="Times New Roman" w:cs="Times New Roman"/>
        </w:rPr>
        <w:t xml:space="preserve">infallibly” (175). </w:t>
      </w:r>
      <w:r w:rsidR="002541DF" w:rsidRPr="005C3B89">
        <w:rPr>
          <w:rFonts w:ascii="Times New Roman" w:hAnsi="Times New Roman" w:cs="Times New Roman"/>
        </w:rPr>
        <w:t xml:space="preserve">In reading this, </w:t>
      </w:r>
      <w:r w:rsidR="004658A0" w:rsidRPr="005C3B89">
        <w:rPr>
          <w:rFonts w:ascii="Times New Roman" w:hAnsi="Times New Roman" w:cs="Times New Roman"/>
        </w:rPr>
        <w:t>one can sense</w:t>
      </w:r>
      <w:r w:rsidR="008D4948">
        <w:rPr>
          <w:rFonts w:ascii="Times New Roman" w:hAnsi="Times New Roman" w:cs="Times New Roman"/>
        </w:rPr>
        <w:t xml:space="preserve"> that Bertha is disconnected with the woman in the mirror. The passage reveals</w:t>
      </w:r>
      <w:r w:rsidR="002541DF" w:rsidRPr="005C3B89">
        <w:rPr>
          <w:rFonts w:ascii="Times New Roman" w:hAnsi="Times New Roman" w:cs="Times New Roman"/>
        </w:rPr>
        <w:t xml:space="preserve"> </w:t>
      </w:r>
      <w:r w:rsidR="004658A0" w:rsidRPr="005C3B89">
        <w:rPr>
          <w:rFonts w:ascii="Times New Roman" w:hAnsi="Times New Roman" w:cs="Times New Roman"/>
        </w:rPr>
        <w:t xml:space="preserve">Bertha’s </w:t>
      </w:r>
      <w:r w:rsidR="002541DF" w:rsidRPr="005C3B89">
        <w:rPr>
          <w:rFonts w:ascii="Times New Roman" w:hAnsi="Times New Roman" w:cs="Times New Roman"/>
        </w:rPr>
        <w:t>own insecurit</w:t>
      </w:r>
      <w:r w:rsidR="008D4948">
        <w:rPr>
          <w:rFonts w:ascii="Times New Roman" w:hAnsi="Times New Roman" w:cs="Times New Roman"/>
        </w:rPr>
        <w:t>y and failure to understand her</w:t>
      </w:r>
      <w:r w:rsidR="002541DF" w:rsidRPr="005C3B89">
        <w:rPr>
          <w:rFonts w:ascii="Times New Roman" w:hAnsi="Times New Roman" w:cs="Times New Roman"/>
        </w:rPr>
        <w:t>self, much less her surroundings. Bertha struggles to communicate with her husband</w:t>
      </w:r>
      <w:r w:rsidR="008D4948">
        <w:rPr>
          <w:rFonts w:ascii="Times New Roman" w:hAnsi="Times New Roman" w:cs="Times New Roman"/>
        </w:rPr>
        <w:t xml:space="preserve"> Harry</w:t>
      </w:r>
      <w:r w:rsidR="002541DF" w:rsidRPr="005C3B89">
        <w:rPr>
          <w:rFonts w:ascii="Times New Roman" w:hAnsi="Times New Roman" w:cs="Times New Roman"/>
        </w:rPr>
        <w:t>, as well, despite their being “really good pals” (</w:t>
      </w:r>
      <w:r w:rsidR="004658A0" w:rsidRPr="005C3B89">
        <w:rPr>
          <w:rFonts w:ascii="Times New Roman" w:hAnsi="Times New Roman" w:cs="Times New Roman"/>
        </w:rPr>
        <w:t xml:space="preserve">178). On a brief phone call with </w:t>
      </w:r>
      <w:r w:rsidR="008D4948">
        <w:rPr>
          <w:rFonts w:ascii="Times New Roman" w:hAnsi="Times New Roman" w:cs="Times New Roman"/>
        </w:rPr>
        <w:t>Harry</w:t>
      </w:r>
      <w:r w:rsidR="004658A0" w:rsidRPr="005C3B89">
        <w:rPr>
          <w:rFonts w:ascii="Times New Roman" w:hAnsi="Times New Roman" w:cs="Times New Roman"/>
        </w:rPr>
        <w:t>, Bertha’s disjointed communication fails her again when she cries out “Oh, Harry!” but when he responds, she is at a loss for words. “What had she to say? She’d nothing to say. She only wanted to get in touch with him for a moment. She couldn’t absurdly cry: ‘Hasn’t i</w:t>
      </w:r>
      <w:r w:rsidR="008D4948">
        <w:rPr>
          <w:rFonts w:ascii="Times New Roman" w:hAnsi="Times New Roman" w:cs="Times New Roman"/>
        </w:rPr>
        <w:t>t been a divine day!’” (176). She can’t find words that both express her feelings and fit the propriety of the conversation, so</w:t>
      </w:r>
      <w:r w:rsidR="004658A0" w:rsidRPr="005C3B89">
        <w:rPr>
          <w:rFonts w:ascii="Times New Roman" w:hAnsi="Times New Roman" w:cs="Times New Roman"/>
        </w:rPr>
        <w:t xml:space="preserve"> she decides instead to say nothing at all. </w:t>
      </w:r>
    </w:p>
    <w:p w14:paraId="2E89C693" w14:textId="77777777" w:rsidR="005E10ED" w:rsidRPr="005C3B89" w:rsidRDefault="0040594E" w:rsidP="004F3ED7">
      <w:pPr>
        <w:ind w:firstLine="720"/>
        <w:rPr>
          <w:rFonts w:ascii="Times New Roman" w:hAnsi="Times New Roman" w:cs="Times New Roman"/>
        </w:rPr>
      </w:pPr>
      <w:r w:rsidRPr="005C3B89">
        <w:rPr>
          <w:rFonts w:ascii="Times New Roman" w:hAnsi="Times New Roman" w:cs="Times New Roman"/>
        </w:rPr>
        <w:t xml:space="preserve">When Bertha encounters a feeling she doesn’t know how to handle—often in relation to her sexuality—she falls back on her laughter. </w:t>
      </w:r>
      <w:r w:rsidR="00B92543" w:rsidRPr="005C3B89">
        <w:rPr>
          <w:rFonts w:ascii="Times New Roman" w:hAnsi="Times New Roman" w:cs="Times New Roman"/>
        </w:rPr>
        <w:t>Bertha</w:t>
      </w:r>
      <w:r w:rsidRPr="005C3B89">
        <w:rPr>
          <w:rFonts w:ascii="Times New Roman" w:hAnsi="Times New Roman" w:cs="Times New Roman"/>
        </w:rPr>
        <w:t xml:space="preserve"> laughs when her husband Harry is late to the party, when Harry insults Pearl, while she is waiting for Pearl</w:t>
      </w:r>
      <w:r w:rsidRPr="005C3B89">
        <w:rPr>
          <w:rFonts w:ascii="Times New Roman" w:hAnsi="Times New Roman" w:cs="Times New Roman"/>
        </w:rPr>
        <w:softHyphen/>
      </w:r>
      <w:r w:rsidR="00B92543" w:rsidRPr="005C3B89">
        <w:rPr>
          <w:rFonts w:ascii="Times New Roman" w:hAnsi="Times New Roman" w:cs="Times New Roman"/>
        </w:rPr>
        <w:t xml:space="preserve"> to arrive,</w:t>
      </w:r>
      <w:r w:rsidRPr="005C3B89">
        <w:rPr>
          <w:rFonts w:ascii="Times New Roman" w:hAnsi="Times New Roman" w:cs="Times New Roman"/>
        </w:rPr>
        <w:t xml:space="preserve"> and while she is waiting for Pearl to give “the sign.” In this circumstance, Bertha </w:t>
      </w:r>
      <w:r w:rsidR="000F53A0" w:rsidRPr="005C3B89">
        <w:rPr>
          <w:rFonts w:ascii="Times New Roman" w:hAnsi="Times New Roman" w:cs="Times New Roman"/>
        </w:rPr>
        <w:t>realizes, “</w:t>
      </w:r>
      <w:r w:rsidR="00402A89" w:rsidRPr="005C3B89">
        <w:rPr>
          <w:rFonts w:ascii="Times New Roman" w:hAnsi="Times New Roman" w:cs="Times New Roman"/>
        </w:rPr>
        <w:t xml:space="preserve">While she [Bertha] thought like this she saw herself talking and laughing. She had to talk because of her desire to laugh. ‘I must laugh or die.’ But when she noticed Face's funny little habit of tucking something down the front of her bodice–as if she kept a tiny, secret hoard of nuts there, too–Bertha had to dig her nails into her hands–so as not </w:t>
      </w:r>
      <w:r w:rsidR="000F53A0" w:rsidRPr="005C3B89">
        <w:rPr>
          <w:rFonts w:ascii="Times New Roman" w:hAnsi="Times New Roman" w:cs="Times New Roman"/>
        </w:rPr>
        <w:t>to laugh too much” (182).</w:t>
      </w:r>
      <w:r w:rsidR="00B92543" w:rsidRPr="005C3B89">
        <w:rPr>
          <w:rFonts w:ascii="Times New Roman" w:hAnsi="Times New Roman" w:cs="Times New Roman"/>
        </w:rPr>
        <w:t xml:space="preserve"> This last example allows the reader to draw </w:t>
      </w:r>
      <w:r w:rsidR="00F249E3" w:rsidRPr="005C3B89">
        <w:rPr>
          <w:rFonts w:ascii="Times New Roman" w:hAnsi="Times New Roman" w:cs="Times New Roman"/>
        </w:rPr>
        <w:t>a</w:t>
      </w:r>
      <w:r w:rsidR="00B92543" w:rsidRPr="005C3B89">
        <w:rPr>
          <w:rFonts w:ascii="Times New Roman" w:hAnsi="Times New Roman" w:cs="Times New Roman"/>
        </w:rPr>
        <w:t xml:space="preserve"> connection between </w:t>
      </w:r>
      <w:r w:rsidR="00F249E3" w:rsidRPr="005C3B89">
        <w:rPr>
          <w:rFonts w:ascii="Times New Roman" w:hAnsi="Times New Roman" w:cs="Times New Roman"/>
        </w:rPr>
        <w:t xml:space="preserve">Bertha’s lesbian tendencies and urges to laugh. Her inability to address her own feelings causes her inability to connect with others, and interpret their actions correctly. She lives under a façade because of the societal construct of the blissful, compliant, </w:t>
      </w:r>
      <w:r w:rsidR="00715A70" w:rsidRPr="005C3B89">
        <w:rPr>
          <w:rFonts w:ascii="Times New Roman" w:hAnsi="Times New Roman" w:cs="Times New Roman"/>
        </w:rPr>
        <w:t>heterosexual</w:t>
      </w:r>
      <w:r w:rsidR="00F249E3" w:rsidRPr="005C3B89">
        <w:rPr>
          <w:rFonts w:ascii="Times New Roman" w:hAnsi="Times New Roman" w:cs="Times New Roman"/>
        </w:rPr>
        <w:t xml:space="preserve">, “modern” housewife mold that she is pressured to fit. </w:t>
      </w:r>
    </w:p>
    <w:p w14:paraId="7693C6FF" w14:textId="77777777" w:rsidR="00F8628F" w:rsidRDefault="00F249E3" w:rsidP="004F3ED7">
      <w:pPr>
        <w:rPr>
          <w:rFonts w:ascii="Times New Roman" w:hAnsi="Times New Roman" w:cs="Times New Roman"/>
        </w:rPr>
      </w:pPr>
      <w:r w:rsidRPr="005C3B89">
        <w:rPr>
          <w:rFonts w:ascii="Times New Roman" w:hAnsi="Times New Roman" w:cs="Times New Roman"/>
        </w:rPr>
        <w:tab/>
        <w:t>Similarly, Miss Ogilvy struggles to communicate b</w:t>
      </w:r>
      <w:r w:rsidR="00715A70" w:rsidRPr="005C3B89">
        <w:rPr>
          <w:rFonts w:ascii="Times New Roman" w:hAnsi="Times New Roman" w:cs="Times New Roman"/>
        </w:rPr>
        <w:t xml:space="preserve">ecause of her failure to fit the mold of femininity. In communicating with other females, she represses her own feelings by replying in conversations with a simple, “‘Oh?’ on a rising inflection – her method of checking emotion” and keeping her hands “thrust deep into her pockets” at all times (238-9). </w:t>
      </w:r>
      <w:r w:rsidR="00F04D4C" w:rsidRPr="005C3B89">
        <w:rPr>
          <w:rFonts w:ascii="Times New Roman" w:hAnsi="Times New Roman" w:cs="Times New Roman"/>
        </w:rPr>
        <w:t xml:space="preserve">The reader gains a clear sense of the pressure she received from all sides, as her body language and terse communication resembles that of a tightened coil, ready to burst at any moment. </w:t>
      </w:r>
    </w:p>
    <w:p w14:paraId="1E461D6C" w14:textId="77777777" w:rsidR="00F249E3" w:rsidRPr="005C3B89" w:rsidRDefault="00562F78" w:rsidP="004F3ED7">
      <w:pPr>
        <w:ind w:firstLine="720"/>
        <w:rPr>
          <w:rFonts w:ascii="Times New Roman" w:hAnsi="Times New Roman" w:cs="Times New Roman"/>
        </w:rPr>
      </w:pPr>
      <w:r w:rsidRPr="005C3B89">
        <w:rPr>
          <w:rFonts w:ascii="Times New Roman" w:hAnsi="Times New Roman" w:cs="Times New Roman"/>
        </w:rPr>
        <w:t>Morgan and Neal make the argument that Miss Ogilvy’s abrupt ve</w:t>
      </w:r>
      <w:r w:rsidR="009C28C4" w:rsidRPr="005C3B89">
        <w:rPr>
          <w:rFonts w:ascii="Times New Roman" w:hAnsi="Times New Roman" w:cs="Times New Roman"/>
        </w:rPr>
        <w:t>rbal interactions indicate her “fictional butch”</w:t>
      </w:r>
      <w:r w:rsidRPr="005C3B89">
        <w:rPr>
          <w:rFonts w:ascii="Times New Roman" w:hAnsi="Times New Roman" w:cs="Times New Roman"/>
        </w:rPr>
        <w:t xml:space="preserve"> </w:t>
      </w:r>
      <w:r w:rsidR="009C28C4" w:rsidRPr="005C3B89">
        <w:rPr>
          <w:rFonts w:ascii="Times New Roman" w:hAnsi="Times New Roman" w:cs="Times New Roman"/>
        </w:rPr>
        <w:t>character</w:t>
      </w:r>
      <w:r w:rsidRPr="005C3B89">
        <w:rPr>
          <w:rFonts w:ascii="Times New Roman" w:hAnsi="Times New Roman" w:cs="Times New Roman"/>
        </w:rPr>
        <w:t xml:space="preserve">, and she “conforms well to the finding of studies showing that men prefer not to talk about emotions, engaging instead in task-oriented talk” </w:t>
      </w:r>
      <w:r w:rsidR="009C28C4" w:rsidRPr="005C3B89">
        <w:rPr>
          <w:rFonts w:ascii="Times New Roman" w:hAnsi="Times New Roman" w:cs="Times New Roman"/>
        </w:rPr>
        <w:t>(255-6). While one cannot deny that Miss Ogilvy’s personal identification with men and masculinity is a factor in her language pattern, masculinity is not her only reason for curtailing her speech. If it were</w:t>
      </w:r>
      <w:r w:rsidR="00F8628F">
        <w:rPr>
          <w:rFonts w:ascii="Times New Roman" w:hAnsi="Times New Roman" w:cs="Times New Roman"/>
        </w:rPr>
        <w:t xml:space="preserve"> the only reason</w:t>
      </w:r>
      <w:r w:rsidR="009C28C4" w:rsidRPr="005C3B89">
        <w:rPr>
          <w:rFonts w:ascii="Times New Roman" w:hAnsi="Times New Roman" w:cs="Times New Roman"/>
        </w:rPr>
        <w:t xml:space="preserve">, she would not have </w:t>
      </w:r>
      <w:r w:rsidR="00CA42F3" w:rsidRPr="005C3B89">
        <w:rPr>
          <w:rFonts w:ascii="Times New Roman" w:hAnsi="Times New Roman" w:cs="Times New Roman"/>
        </w:rPr>
        <w:t xml:space="preserve">called her sisters “two damn tiresome cranks!” and run away to a nearly deserted island to escape them (244). Miss Ogilvy’s outburst was a result of the pressure she felt to conform to society’s expectations for her as a female, as well as play the male caretaker for her sisters. </w:t>
      </w:r>
    </w:p>
    <w:p w14:paraId="02E38A96" w14:textId="77777777" w:rsidR="00F91EC6" w:rsidRPr="005C3B89" w:rsidRDefault="007C65F4" w:rsidP="004F3ED7">
      <w:pPr>
        <w:rPr>
          <w:rFonts w:ascii="Times New Roman" w:hAnsi="Times New Roman" w:cs="Times New Roman"/>
        </w:rPr>
      </w:pPr>
      <w:r w:rsidRPr="005C3B89">
        <w:rPr>
          <w:rFonts w:ascii="Times New Roman" w:hAnsi="Times New Roman" w:cs="Times New Roman"/>
        </w:rPr>
        <w:tab/>
        <w:t>The most progressive aspect of the two stories, however, is the way they begin to push against the female-feminine-heterosexual and male-masculine-heterosexual norms</w:t>
      </w:r>
      <w:r w:rsidR="00F8628F">
        <w:rPr>
          <w:rFonts w:ascii="Times New Roman" w:hAnsi="Times New Roman" w:cs="Times New Roman"/>
        </w:rPr>
        <w:t xml:space="preserve"> when constructing characters sex, gender, and sexual orientation</w:t>
      </w:r>
      <w:r w:rsidRPr="005C3B89">
        <w:rPr>
          <w:rFonts w:ascii="Times New Roman" w:hAnsi="Times New Roman" w:cs="Times New Roman"/>
        </w:rPr>
        <w:t xml:space="preserve">. Again, in juxtaposing the stories, the reader can grasp a fuller understanding of the distinction between sex, gender, and sexual orientation as demonstrated by Miss Ogilvy and Bertha Young. The two characters are nearly exact opposites, which highlights the peculiarities of each character. Bertha Young would be classified as female-feminine-homosexual. In other words, “Bliss” succeeds in separating sex and sexual orientation, but not sex and gender. Especially in comparison with Miss Ogilvy, Bertha is a highly feminine character. </w:t>
      </w:r>
      <w:r w:rsidR="00B038A6" w:rsidRPr="005C3B89">
        <w:rPr>
          <w:rFonts w:ascii="Times New Roman" w:hAnsi="Times New Roman" w:cs="Times New Roman"/>
        </w:rPr>
        <w:t xml:space="preserve">According to D’Arcy, the text </w:t>
      </w:r>
      <w:r w:rsidR="00F91EC6" w:rsidRPr="005C3B89">
        <w:rPr>
          <w:rFonts w:ascii="Times New Roman" w:hAnsi="Times New Roman" w:cs="Times New Roman"/>
        </w:rPr>
        <w:t>indicates the following about Bertha’s femininity:</w:t>
      </w:r>
    </w:p>
    <w:p w14:paraId="6E484181" w14:textId="77777777" w:rsidR="00BB3B62" w:rsidRPr="005C3B89" w:rsidRDefault="00F91EC6" w:rsidP="004F3ED7">
      <w:pPr>
        <w:ind w:left="1440"/>
        <w:rPr>
          <w:rFonts w:ascii="Times New Roman" w:hAnsi="Times New Roman" w:cs="Times New Roman"/>
        </w:rPr>
      </w:pPr>
      <w:r w:rsidRPr="005C3B89">
        <w:rPr>
          <w:rFonts w:ascii="Times New Roman" w:hAnsi="Times New Roman" w:cs="Times New Roman"/>
        </w:rPr>
        <w:t xml:space="preserve">Her discourse is </w:t>
      </w:r>
      <w:r w:rsidR="00B038A6" w:rsidRPr="005C3B89">
        <w:rPr>
          <w:rFonts w:ascii="Times New Roman" w:hAnsi="Times New Roman" w:cs="Times New Roman"/>
        </w:rPr>
        <w:t>tempered by social conditioning. In other words, behind her discourse lies the dominant ideology of a "civilization" that suppresses such embarrassingly feminine notions as bliss to the sphere of the unrepresentable. Accordingly, Bertha's high excitement, which she interpreted at first as ‘bliss’ but soon calls ‘hysteria,’ must be seen as the reactive symptom of a woman trapped within middle-class, phall</w:t>
      </w:r>
      <w:r w:rsidR="009F1AF9" w:rsidRPr="005C3B89">
        <w:rPr>
          <w:rFonts w:ascii="Times New Roman" w:hAnsi="Times New Roman" w:cs="Times New Roman"/>
        </w:rPr>
        <w:t>ocentric notions of femininity…</w:t>
      </w:r>
      <w:r w:rsidR="00B038A6" w:rsidRPr="005C3B89">
        <w:rPr>
          <w:rFonts w:ascii="Times New Roman" w:hAnsi="Times New Roman" w:cs="Times New Roman"/>
        </w:rPr>
        <w:t>although the heroine's self-deception was not immediately obvious, at this point of the story, her uncritical view of herself as a supposedly happy, middle-class housewife now shows her up as a pathetically f</w:t>
      </w:r>
      <w:r w:rsidRPr="005C3B89">
        <w:rPr>
          <w:rFonts w:ascii="Times New Roman" w:hAnsi="Times New Roman" w:cs="Times New Roman"/>
        </w:rPr>
        <w:t>allible or unreliable narrator</w:t>
      </w:r>
      <w:r w:rsidR="000F53A0" w:rsidRPr="005C3B89">
        <w:rPr>
          <w:rFonts w:ascii="Times New Roman" w:hAnsi="Times New Roman" w:cs="Times New Roman"/>
        </w:rPr>
        <w:t>.</w:t>
      </w:r>
      <w:r w:rsidRPr="005C3B89">
        <w:rPr>
          <w:rFonts w:ascii="Times New Roman" w:hAnsi="Times New Roman" w:cs="Times New Roman"/>
        </w:rPr>
        <w:t xml:space="preserve"> </w:t>
      </w:r>
      <w:r w:rsidR="00B038A6" w:rsidRPr="005C3B89">
        <w:rPr>
          <w:rFonts w:ascii="Times New Roman" w:hAnsi="Times New Roman" w:cs="Times New Roman"/>
        </w:rPr>
        <w:t>(257)</w:t>
      </w:r>
    </w:p>
    <w:p w14:paraId="6505E7BA" w14:textId="77777777" w:rsidR="00BF71F5" w:rsidRPr="005C3B89" w:rsidRDefault="00F91EC6" w:rsidP="004F3ED7">
      <w:pPr>
        <w:rPr>
          <w:rFonts w:ascii="Times New Roman" w:hAnsi="Times New Roman" w:cs="Times New Roman"/>
        </w:rPr>
      </w:pPr>
      <w:r w:rsidRPr="005C3B89">
        <w:rPr>
          <w:rFonts w:ascii="Times New Roman" w:hAnsi="Times New Roman" w:cs="Times New Roman"/>
        </w:rPr>
        <w:t xml:space="preserve">She </w:t>
      </w:r>
      <w:r w:rsidR="00163DB0" w:rsidRPr="005C3B89">
        <w:rPr>
          <w:rFonts w:ascii="Times New Roman" w:hAnsi="Times New Roman" w:cs="Times New Roman"/>
        </w:rPr>
        <w:t xml:space="preserve">conforms the best she can to the societal construct of the vivacious, modern, upperclass housewife. She </w:t>
      </w:r>
      <w:r w:rsidR="00CE0BD2" w:rsidRPr="005C3B89">
        <w:rPr>
          <w:rFonts w:ascii="Times New Roman" w:hAnsi="Times New Roman" w:cs="Times New Roman"/>
        </w:rPr>
        <w:t xml:space="preserve">is overly concerned in preparations for the party, and plans her ensemble of “a white dress, </w:t>
      </w:r>
      <w:r w:rsidR="002E3F94" w:rsidRPr="005C3B89">
        <w:rPr>
          <w:rFonts w:ascii="Times New Roman" w:hAnsi="Times New Roman" w:cs="Times New Roman"/>
        </w:rPr>
        <w:t xml:space="preserve">a string of jade beads, green shoes and stockings” that she had thought up hours before the party (178). Despite her efforts at conformity, she has very clear sexual feelings toward Pearl Fulton. </w:t>
      </w:r>
    </w:p>
    <w:p w14:paraId="2E97B0B3" w14:textId="77777777" w:rsidR="0057295A" w:rsidRPr="005C3B89" w:rsidRDefault="00A05610" w:rsidP="004F3ED7">
      <w:pPr>
        <w:ind w:firstLine="720"/>
        <w:rPr>
          <w:rFonts w:ascii="Times New Roman" w:hAnsi="Times New Roman" w:cs="Times New Roman"/>
        </w:rPr>
      </w:pPr>
      <w:r w:rsidRPr="005C3B89">
        <w:rPr>
          <w:rFonts w:ascii="Times New Roman" w:hAnsi="Times New Roman" w:cs="Times New Roman"/>
        </w:rPr>
        <w:t>Some</w:t>
      </w:r>
      <w:r w:rsidR="0087473D" w:rsidRPr="005C3B89">
        <w:rPr>
          <w:rFonts w:ascii="Times New Roman" w:hAnsi="Times New Roman" w:cs="Times New Roman"/>
        </w:rPr>
        <w:t xml:space="preserve"> could </w:t>
      </w:r>
      <w:r w:rsidRPr="005C3B89">
        <w:rPr>
          <w:rFonts w:ascii="Times New Roman" w:hAnsi="Times New Roman" w:cs="Times New Roman"/>
        </w:rPr>
        <w:t>argue</w:t>
      </w:r>
      <w:r w:rsidR="0087473D" w:rsidRPr="005C3B89">
        <w:rPr>
          <w:rFonts w:ascii="Times New Roman" w:hAnsi="Times New Roman" w:cs="Times New Roman"/>
        </w:rPr>
        <w:t xml:space="preserve"> she is experiencing </w:t>
      </w:r>
      <w:r w:rsidR="00BF71F5" w:rsidRPr="005C3B89">
        <w:rPr>
          <w:rFonts w:ascii="Times New Roman" w:hAnsi="Times New Roman" w:cs="Times New Roman"/>
        </w:rPr>
        <w:t xml:space="preserve">not personal homosexual discovery, but </w:t>
      </w:r>
      <w:r w:rsidR="0087473D" w:rsidRPr="005C3B89">
        <w:rPr>
          <w:rFonts w:ascii="Times New Roman" w:hAnsi="Times New Roman" w:cs="Times New Roman"/>
        </w:rPr>
        <w:t>a sexual birth in g</w:t>
      </w:r>
      <w:r w:rsidRPr="005C3B89">
        <w:rPr>
          <w:rFonts w:ascii="Times New Roman" w:hAnsi="Times New Roman" w:cs="Times New Roman"/>
        </w:rPr>
        <w:t xml:space="preserve">eneral, citing her name (“Bertha” </w:t>
      </w:r>
      <w:r w:rsidR="00BF71F5" w:rsidRPr="005C3B89">
        <w:rPr>
          <w:rFonts w:ascii="Times New Roman" w:hAnsi="Times New Roman" w:cs="Times New Roman"/>
        </w:rPr>
        <w:t>being</w:t>
      </w:r>
      <w:r w:rsidR="0087473D" w:rsidRPr="005C3B89">
        <w:rPr>
          <w:rFonts w:ascii="Times New Roman" w:hAnsi="Times New Roman" w:cs="Times New Roman"/>
        </w:rPr>
        <w:t xml:space="preserve"> reminiscent of “birth”) and the moment when, “for the first time in her life Bertha</w:t>
      </w:r>
      <w:r w:rsidRPr="005C3B89">
        <w:rPr>
          <w:rFonts w:ascii="Times New Roman" w:hAnsi="Times New Roman" w:cs="Times New Roman"/>
        </w:rPr>
        <w:t xml:space="preserve"> Young desired her husband”</w:t>
      </w:r>
      <w:r w:rsidR="0087473D" w:rsidRPr="005C3B89">
        <w:rPr>
          <w:rFonts w:ascii="Times New Roman" w:hAnsi="Times New Roman" w:cs="Times New Roman"/>
        </w:rPr>
        <w:t xml:space="preserve"> (184)</w:t>
      </w:r>
      <w:r w:rsidRPr="005C3B89">
        <w:rPr>
          <w:rFonts w:ascii="Times New Roman" w:hAnsi="Times New Roman" w:cs="Times New Roman"/>
        </w:rPr>
        <w:t xml:space="preserve">. However, as D’Arcy </w:t>
      </w:r>
      <w:r w:rsidR="00BF71F5" w:rsidRPr="005C3B89">
        <w:rPr>
          <w:rFonts w:ascii="Times New Roman" w:hAnsi="Times New Roman" w:cs="Times New Roman"/>
        </w:rPr>
        <w:t>asserted</w:t>
      </w:r>
      <w:r w:rsidRPr="005C3B89">
        <w:rPr>
          <w:rFonts w:ascii="Times New Roman" w:hAnsi="Times New Roman" w:cs="Times New Roman"/>
        </w:rPr>
        <w:t xml:space="preserve"> earlier, Bertha is an extremely unreliable narrator. </w:t>
      </w:r>
      <w:r w:rsidR="00BF71F5" w:rsidRPr="005C3B89">
        <w:rPr>
          <w:rFonts w:ascii="Times New Roman" w:hAnsi="Times New Roman" w:cs="Times New Roman"/>
        </w:rPr>
        <w:t xml:space="preserve">She often misinterprets the actions of others because she has become so used </w:t>
      </w:r>
      <w:r w:rsidR="00001F6C" w:rsidRPr="005C3B89">
        <w:rPr>
          <w:rFonts w:ascii="Times New Roman" w:hAnsi="Times New Roman" w:cs="Times New Roman"/>
        </w:rPr>
        <w:t xml:space="preserve">to deceiving herself in her lifestyle. </w:t>
      </w:r>
      <w:r w:rsidR="00810E09" w:rsidRPr="005C3B89">
        <w:rPr>
          <w:rFonts w:ascii="Times New Roman" w:hAnsi="Times New Roman" w:cs="Times New Roman"/>
        </w:rPr>
        <w:t>Bertha</w:t>
      </w:r>
      <w:r w:rsidR="00001F6C" w:rsidRPr="005C3B89">
        <w:rPr>
          <w:rFonts w:ascii="Times New Roman" w:hAnsi="Times New Roman" w:cs="Times New Roman"/>
        </w:rPr>
        <w:t xml:space="preserve"> misinterprets her husband’s feelings toward Pearl</w:t>
      </w:r>
      <w:r w:rsidR="00810E09" w:rsidRPr="005C3B89">
        <w:rPr>
          <w:rFonts w:ascii="Times New Roman" w:hAnsi="Times New Roman" w:cs="Times New Roman"/>
        </w:rPr>
        <w:t xml:space="preserve"> when he offers her cigarettes</w:t>
      </w:r>
      <w:r w:rsidR="00001F6C" w:rsidRPr="005C3B89">
        <w:rPr>
          <w:rFonts w:ascii="Times New Roman" w:hAnsi="Times New Roman" w:cs="Times New Roman"/>
        </w:rPr>
        <w:t>, for he do</w:t>
      </w:r>
      <w:r w:rsidR="00810E09" w:rsidRPr="005C3B89">
        <w:rPr>
          <w:rFonts w:ascii="Times New Roman" w:hAnsi="Times New Roman" w:cs="Times New Roman"/>
        </w:rPr>
        <w:t xml:space="preserve">es not “really dislike [Pearl],” but is actually having an affair with her (183). Similarly, Bertha misreads her own feelings toward her husband immediately after. The feeling of “desire” comes directly after Bertha’s moment with Pearl </w:t>
      </w:r>
      <w:r w:rsidR="00063324" w:rsidRPr="005C3B89">
        <w:rPr>
          <w:rFonts w:ascii="Times New Roman" w:hAnsi="Times New Roman" w:cs="Times New Roman"/>
        </w:rPr>
        <w:t xml:space="preserve">at the window, when the two were “caught in that circle of unearthly light, understanding each other perfectly” (183). Though Bertha again </w:t>
      </w:r>
      <w:r w:rsidR="00B03565" w:rsidRPr="005C3B89">
        <w:rPr>
          <w:rFonts w:ascii="Times New Roman" w:hAnsi="Times New Roman" w:cs="Times New Roman"/>
        </w:rPr>
        <w:t>misinterpreted</w:t>
      </w:r>
      <w:r w:rsidR="00063324" w:rsidRPr="005C3B89">
        <w:rPr>
          <w:rFonts w:ascii="Times New Roman" w:hAnsi="Times New Roman" w:cs="Times New Roman"/>
        </w:rPr>
        <w:t xml:space="preserve"> Pearl’s reciprocation</w:t>
      </w:r>
      <w:r w:rsidR="00B03565" w:rsidRPr="005C3B89">
        <w:rPr>
          <w:rFonts w:ascii="Times New Roman" w:hAnsi="Times New Roman" w:cs="Times New Roman"/>
        </w:rPr>
        <w:t>, she truly felt blissful in the light of the moon, which can be interpreted as female sexuality. Though she feels “ardently” when she looks at Harry and asks herself “Was this what that feeling of bliss had been leading up to? But then, then—” she cannot finish the sentiment because of her confusion, for she cannot convince herself to fully feel in love with her husband</w:t>
      </w:r>
      <w:r w:rsidR="00EA4DE1" w:rsidRPr="005C3B89">
        <w:rPr>
          <w:rFonts w:ascii="Times New Roman" w:hAnsi="Times New Roman" w:cs="Times New Roman"/>
        </w:rPr>
        <w:t xml:space="preserve"> (184)</w:t>
      </w:r>
      <w:r w:rsidR="00B03565" w:rsidRPr="005C3B89">
        <w:rPr>
          <w:rFonts w:ascii="Times New Roman" w:hAnsi="Times New Roman" w:cs="Times New Roman"/>
        </w:rPr>
        <w:t xml:space="preserve">. </w:t>
      </w:r>
      <w:r w:rsidR="00EA4DE1" w:rsidRPr="005C3B89">
        <w:rPr>
          <w:rFonts w:ascii="Times New Roman" w:hAnsi="Times New Roman" w:cs="Times New Roman"/>
        </w:rPr>
        <w:t xml:space="preserve">In the end, though she is deceived by both her husband and Pearl, she sees the pear tree, which was “as lovely as ever and as full of flower and as still,” which indicates that things didn’t change from the beginning to the end of the story (185). Bertha, though she has come to a realization of her female sexuality via the light of the round silvery moon, is still left with the obligation of </w:t>
      </w:r>
      <w:r w:rsidR="0057295A" w:rsidRPr="005C3B89">
        <w:rPr>
          <w:rFonts w:ascii="Times New Roman" w:hAnsi="Times New Roman" w:cs="Times New Roman"/>
        </w:rPr>
        <w:t>stifling her lesbian feelings in order to fulfill</w:t>
      </w:r>
      <w:r w:rsidR="00EA4DE1" w:rsidRPr="005C3B89">
        <w:rPr>
          <w:rFonts w:ascii="Times New Roman" w:hAnsi="Times New Roman" w:cs="Times New Roman"/>
        </w:rPr>
        <w:t xml:space="preserve"> the role of a </w:t>
      </w:r>
      <w:r w:rsidR="0057295A" w:rsidRPr="005C3B89">
        <w:rPr>
          <w:rFonts w:ascii="Times New Roman" w:hAnsi="Times New Roman" w:cs="Times New Roman"/>
        </w:rPr>
        <w:t xml:space="preserve">feminine </w:t>
      </w:r>
      <w:r w:rsidR="00EA4DE1" w:rsidRPr="005C3B89">
        <w:rPr>
          <w:rFonts w:ascii="Times New Roman" w:hAnsi="Times New Roman" w:cs="Times New Roman"/>
        </w:rPr>
        <w:t>mo</w:t>
      </w:r>
      <w:r w:rsidR="0057295A" w:rsidRPr="005C3B89">
        <w:rPr>
          <w:rFonts w:ascii="Times New Roman" w:hAnsi="Times New Roman" w:cs="Times New Roman"/>
        </w:rPr>
        <w:t xml:space="preserve">dern housewife. Despite Bertha’s need to stifle her homosexuality, the story indicates clearly that Bertha’s sexual orientation was not inherent in either her sex or her gender. Although she was female and feminine, she was also lesbian. </w:t>
      </w:r>
    </w:p>
    <w:p w14:paraId="0C628C9C" w14:textId="77777777" w:rsidR="00083F76" w:rsidRPr="005C3B89" w:rsidRDefault="0057295A" w:rsidP="004F3ED7">
      <w:pPr>
        <w:ind w:firstLine="720"/>
        <w:rPr>
          <w:rFonts w:ascii="Times New Roman" w:hAnsi="Times New Roman" w:cs="Times New Roman"/>
        </w:rPr>
      </w:pPr>
      <w:r w:rsidRPr="005C3B89">
        <w:rPr>
          <w:rFonts w:ascii="Times New Roman" w:hAnsi="Times New Roman" w:cs="Times New Roman"/>
        </w:rPr>
        <w:t>While Mansfield’s “Bliss” is able to separate sexual orientation from gender and sex, but not sex from gender, Hall’s “Miss Ogilvy Finds Herself” takes a different approach. Miss Ogilvy is classified as a female-masculine-heterosexual</w:t>
      </w:r>
      <w:r w:rsidR="00C17105" w:rsidRPr="005C3B89">
        <w:rPr>
          <w:rFonts w:ascii="Times New Roman" w:hAnsi="Times New Roman" w:cs="Times New Roman"/>
        </w:rPr>
        <w:t>. Therefore, the story separates sex from gender, but struggles to separate sexual orientation from sex or gender.</w:t>
      </w:r>
      <w:r w:rsidRPr="005C3B89">
        <w:rPr>
          <w:rFonts w:ascii="Times New Roman" w:hAnsi="Times New Roman" w:cs="Times New Roman"/>
        </w:rPr>
        <w:t xml:space="preserve"> </w:t>
      </w:r>
      <w:r w:rsidR="00C17105" w:rsidRPr="005C3B89">
        <w:rPr>
          <w:rFonts w:ascii="Times New Roman" w:hAnsi="Times New Roman" w:cs="Times New Roman"/>
        </w:rPr>
        <w:t>Though many critics see Miss Ogilvy as a lesbian character, I make a case</w:t>
      </w:r>
      <w:r w:rsidRPr="005C3B89">
        <w:rPr>
          <w:rFonts w:ascii="Times New Roman" w:hAnsi="Times New Roman" w:cs="Times New Roman"/>
        </w:rPr>
        <w:t xml:space="preserve"> for the heterosexuality of Miss Ogilvy </w:t>
      </w:r>
      <w:r w:rsidR="00C17105" w:rsidRPr="005C3B89">
        <w:rPr>
          <w:rFonts w:ascii="Times New Roman" w:hAnsi="Times New Roman" w:cs="Times New Roman"/>
        </w:rPr>
        <w:t xml:space="preserve">especially </w:t>
      </w:r>
      <w:r w:rsidRPr="005C3B89">
        <w:rPr>
          <w:rFonts w:ascii="Times New Roman" w:hAnsi="Times New Roman" w:cs="Times New Roman"/>
        </w:rPr>
        <w:t xml:space="preserve">through </w:t>
      </w:r>
      <w:r w:rsidR="00C17105" w:rsidRPr="005C3B89">
        <w:rPr>
          <w:rFonts w:ascii="Times New Roman" w:hAnsi="Times New Roman" w:cs="Times New Roman"/>
        </w:rPr>
        <w:t xml:space="preserve">Radclyffe Hall’s beliefs about her own sexuality. First, though, </w:t>
      </w:r>
      <w:r w:rsidR="003939B7" w:rsidRPr="005C3B89">
        <w:rPr>
          <w:rFonts w:ascii="Times New Roman" w:hAnsi="Times New Roman" w:cs="Times New Roman"/>
        </w:rPr>
        <w:t xml:space="preserve">I will address Miss Ogilvy’s masculinity. Miss Ogilvy is nearly the exact opposite of Bertha in his aspect—quiet and brooding instead of maniacal and </w:t>
      </w:r>
      <w:r w:rsidR="005A24D1" w:rsidRPr="005C3B89">
        <w:rPr>
          <w:rFonts w:ascii="Times New Roman" w:hAnsi="Times New Roman" w:cs="Times New Roman"/>
        </w:rPr>
        <w:t xml:space="preserve">superficial. Her physical appearance is also very masculine: “Her tall, awkward body with its queer look of strength, its broad, flat bosom and thick legs and ankles, as though in response to her jerking mind, moved uneasily, rocking backwards and forwards” (238). Additionally, Hall specifies that it was not the war that made Miss Ogilvy this way, for even when she was young, she was “a queer little girl who loathed sisters and dolls, preferring the stable-boys as companions, preferring to play with footballs and tops. And occasional catapults…She remembered insisting with tears and some temper that her real name was William and not Wilhelmina” (240). </w:t>
      </w:r>
      <w:r w:rsidR="00ED05F3" w:rsidRPr="005C3B89">
        <w:rPr>
          <w:rFonts w:ascii="Times New Roman" w:hAnsi="Times New Roman" w:cs="Times New Roman"/>
        </w:rPr>
        <w:t xml:space="preserve">Since Miss Ogilvy’s appearance is so masculine, the readers could accept more easily an attraction to women. However, she seems an almost asexual character until she transcends reality into the fantasy of the Neolithic warrior. </w:t>
      </w:r>
      <w:r w:rsidR="00083F76" w:rsidRPr="005C3B89">
        <w:rPr>
          <w:rFonts w:ascii="Times New Roman" w:hAnsi="Times New Roman" w:cs="Times New Roman"/>
        </w:rPr>
        <w:t>For example, the text explains:</w:t>
      </w:r>
    </w:p>
    <w:p w14:paraId="3BB8FE62" w14:textId="77777777" w:rsidR="00083F76" w:rsidRPr="005C3B89" w:rsidRDefault="00ED05F3" w:rsidP="004F3ED7">
      <w:pPr>
        <w:ind w:left="1440"/>
        <w:rPr>
          <w:rFonts w:ascii="Times New Roman" w:hAnsi="Times New Roman" w:cs="Times New Roman"/>
        </w:rPr>
      </w:pPr>
      <w:r w:rsidRPr="005C3B89">
        <w:rPr>
          <w:rFonts w:ascii="Times New Roman" w:hAnsi="Times New Roman" w:cs="Times New Roman"/>
        </w:rPr>
        <w:t>Miss Ogilvy’s instinct made her like and trust men for whom she had a pronounced fellow-feeling…But men had not wanted her, except the three who had found in her strangeness a definite attraction</w:t>
      </w:r>
      <w:r w:rsidR="00083F76" w:rsidRPr="005C3B89">
        <w:rPr>
          <w:rFonts w:ascii="Times New Roman" w:hAnsi="Times New Roman" w:cs="Times New Roman"/>
        </w:rPr>
        <w:t xml:space="preserve">, and those would-be suitors she had actually feared, regarding them with aversion. </w:t>
      </w:r>
      <w:r w:rsidRPr="005C3B89">
        <w:rPr>
          <w:rFonts w:ascii="Times New Roman" w:hAnsi="Times New Roman" w:cs="Times New Roman"/>
        </w:rPr>
        <w:t>Towards young girls and women she was shy and respectful, apologetic</w:t>
      </w:r>
      <w:r w:rsidR="000F53A0" w:rsidRPr="005C3B89">
        <w:rPr>
          <w:rFonts w:ascii="Times New Roman" w:hAnsi="Times New Roman" w:cs="Times New Roman"/>
        </w:rPr>
        <w:t xml:space="preserve"> and sometimes admiring. (240)</w:t>
      </w:r>
    </w:p>
    <w:p w14:paraId="4303DAE8" w14:textId="77777777" w:rsidR="0044338E" w:rsidRPr="005C3B89" w:rsidRDefault="0044338E" w:rsidP="004F3ED7">
      <w:pPr>
        <w:rPr>
          <w:rFonts w:ascii="Times New Roman" w:hAnsi="Times New Roman" w:cs="Times New Roman"/>
        </w:rPr>
      </w:pPr>
      <w:r w:rsidRPr="005C3B89">
        <w:rPr>
          <w:rFonts w:ascii="Times New Roman" w:hAnsi="Times New Roman" w:cs="Times New Roman"/>
        </w:rPr>
        <w:t xml:space="preserve">She cannot connect with women and her search for friendship with men is rejected.  Even in visits her sister in war, “a girl who, more faithful to her than to the others, would take the trouble to run down to Surrey. These visits, however, were seldom enlivening,” showing that, although </w:t>
      </w:r>
      <w:r w:rsidR="00EE45B2" w:rsidRPr="005C3B89">
        <w:rPr>
          <w:rFonts w:ascii="Times New Roman" w:hAnsi="Times New Roman" w:cs="Times New Roman"/>
        </w:rPr>
        <w:t>Miss Ogilvy</w:t>
      </w:r>
      <w:r w:rsidRPr="005C3B89">
        <w:rPr>
          <w:rFonts w:ascii="Times New Roman" w:hAnsi="Times New Roman" w:cs="Times New Roman"/>
        </w:rPr>
        <w:t xml:space="preserve"> sometimes admires young women, there is no overt evidence for sexual attraction. </w:t>
      </w:r>
    </w:p>
    <w:p w14:paraId="05F1BFF1" w14:textId="77777777" w:rsidR="000F53A0" w:rsidRPr="005C3B89" w:rsidRDefault="00EE45B2" w:rsidP="004F3ED7">
      <w:pPr>
        <w:rPr>
          <w:rFonts w:ascii="Times New Roman" w:hAnsi="Times New Roman" w:cs="Times New Roman"/>
        </w:rPr>
      </w:pPr>
      <w:r w:rsidRPr="005C3B89">
        <w:rPr>
          <w:rFonts w:ascii="Times New Roman" w:hAnsi="Times New Roman" w:cs="Times New Roman"/>
        </w:rPr>
        <w:tab/>
        <w:t>The story changes completely, however, when Miss Ogilvy enters her fantasy and becomes a male Neolithic warrior in ancient times. The warrior is blatantly masculine</w:t>
      </w:r>
      <w:r w:rsidR="00E96299" w:rsidRPr="005C3B89">
        <w:rPr>
          <w:rFonts w:ascii="Times New Roman" w:hAnsi="Times New Roman" w:cs="Times New Roman"/>
        </w:rPr>
        <w:t>—even overbearingly so,</w:t>
      </w:r>
      <w:r w:rsidR="00056C63" w:rsidRPr="005C3B89">
        <w:rPr>
          <w:rFonts w:ascii="Times New Roman" w:hAnsi="Times New Roman" w:cs="Times New Roman"/>
        </w:rPr>
        <w:t xml:space="preserve"> especially when compared to his</w:t>
      </w:r>
      <w:r w:rsidR="00E96299" w:rsidRPr="005C3B89">
        <w:rPr>
          <w:rFonts w:ascii="Times New Roman" w:hAnsi="Times New Roman" w:cs="Times New Roman"/>
        </w:rPr>
        <w:t xml:space="preserve"> gentle</w:t>
      </w:r>
      <w:r w:rsidR="00056C63" w:rsidRPr="005C3B89">
        <w:rPr>
          <w:rFonts w:ascii="Times New Roman" w:hAnsi="Times New Roman" w:cs="Times New Roman"/>
        </w:rPr>
        <w:t xml:space="preserve"> young woman companion. In order for Hall to completely sever the tie between sex and gender</w:t>
      </w:r>
      <w:r w:rsidR="000F53A0" w:rsidRPr="005C3B89">
        <w:rPr>
          <w:rFonts w:ascii="Times New Roman" w:hAnsi="Times New Roman" w:cs="Times New Roman"/>
        </w:rPr>
        <w:t xml:space="preserve"> in Miss Ogilvy</w:t>
      </w:r>
      <w:r w:rsidR="00056C63" w:rsidRPr="005C3B89">
        <w:rPr>
          <w:rFonts w:ascii="Times New Roman" w:hAnsi="Times New Roman" w:cs="Times New Roman"/>
        </w:rPr>
        <w:t>, she had to prove that M</w:t>
      </w:r>
      <w:r w:rsidR="00E96299" w:rsidRPr="005C3B89">
        <w:rPr>
          <w:rFonts w:ascii="Times New Roman" w:hAnsi="Times New Roman" w:cs="Times New Roman"/>
        </w:rPr>
        <w:t>iss Ogilvy is, in a way, male</w:t>
      </w:r>
      <w:r w:rsidR="00056C63" w:rsidRPr="005C3B89">
        <w:rPr>
          <w:rFonts w:ascii="Times New Roman" w:hAnsi="Times New Roman" w:cs="Times New Roman"/>
        </w:rPr>
        <w:t xml:space="preserve">. </w:t>
      </w:r>
      <w:r w:rsidR="00E96299" w:rsidRPr="005C3B89">
        <w:rPr>
          <w:rFonts w:ascii="Times New Roman" w:hAnsi="Times New Roman" w:cs="Times New Roman"/>
        </w:rPr>
        <w:t>Radclyffe Hall spent her own life convincing people that she herself was</w:t>
      </w:r>
      <w:r w:rsidR="00B14F8F" w:rsidRPr="005C3B89">
        <w:rPr>
          <w:rFonts w:ascii="Times New Roman" w:hAnsi="Times New Roman" w:cs="Times New Roman"/>
        </w:rPr>
        <w:t>, as she called it,</w:t>
      </w:r>
      <w:r w:rsidR="00E96299" w:rsidRPr="005C3B89">
        <w:rPr>
          <w:rFonts w:ascii="Times New Roman" w:hAnsi="Times New Roman" w:cs="Times New Roman"/>
        </w:rPr>
        <w:t xml:space="preserve"> “sexually inverted</w:t>
      </w:r>
      <w:r w:rsidR="00B14F8F" w:rsidRPr="005C3B89">
        <w:rPr>
          <w:rFonts w:ascii="Times New Roman" w:hAnsi="Times New Roman" w:cs="Times New Roman"/>
        </w:rPr>
        <w:t xml:space="preserve">.” When her </w:t>
      </w:r>
      <w:r w:rsidR="00B41D8A" w:rsidRPr="005C3B89">
        <w:rPr>
          <w:rFonts w:ascii="Times New Roman" w:hAnsi="Times New Roman" w:cs="Times New Roman"/>
        </w:rPr>
        <w:t>female lover expressed doubts about their relationship, Hall replied (referring to hers</w:t>
      </w:r>
      <w:r w:rsidR="000F53A0" w:rsidRPr="005C3B89">
        <w:rPr>
          <w:rFonts w:ascii="Times New Roman" w:hAnsi="Times New Roman" w:cs="Times New Roman"/>
        </w:rPr>
        <w:t>elf as John):</w:t>
      </w:r>
      <w:r w:rsidR="00B41D8A" w:rsidRPr="005C3B89">
        <w:rPr>
          <w:rFonts w:ascii="Times New Roman" w:hAnsi="Times New Roman" w:cs="Times New Roman"/>
        </w:rPr>
        <w:t xml:space="preserve"> </w:t>
      </w:r>
    </w:p>
    <w:p w14:paraId="265D22DF" w14:textId="77777777" w:rsidR="00EE45B2" w:rsidRPr="005C3B89" w:rsidRDefault="00B41D8A" w:rsidP="004F3ED7">
      <w:pPr>
        <w:ind w:left="1440"/>
        <w:rPr>
          <w:rFonts w:ascii="Times New Roman" w:hAnsi="Times New Roman" w:cs="Times New Roman"/>
        </w:rPr>
      </w:pPr>
      <w:r w:rsidRPr="005C3B89">
        <w:rPr>
          <w:rFonts w:ascii="Times New Roman" w:hAnsi="Times New Roman" w:cs="Times New Roman"/>
        </w:rPr>
        <w:t>My dearest child, it is not emotionally wrong for your John. I have never felt an impulse towards a man in all my life, this because I am a congenital invert.</w:t>
      </w:r>
      <w:r w:rsidR="000F53A0" w:rsidRPr="005C3B89">
        <w:rPr>
          <w:rFonts w:ascii="Times New Roman" w:hAnsi="Times New Roman" w:cs="Times New Roman"/>
        </w:rPr>
        <w:t xml:space="preserve"> For me to sleep with a man would be ‘wrong’ because it would be an outrage against nature. Can’t you try to understand, to believe that we exist— we people who are not of the so called normal? Where’s your medical knowledge— we do exist and believe me you must not think us perverted. (qtd. in Dellamora 214-15)</w:t>
      </w:r>
    </w:p>
    <w:p w14:paraId="5E0F7FD4" w14:textId="77777777" w:rsidR="005A24D1" w:rsidRPr="005C3B89" w:rsidRDefault="000F53A0" w:rsidP="004F3ED7">
      <w:pPr>
        <w:rPr>
          <w:rFonts w:ascii="Times New Roman" w:hAnsi="Times New Roman" w:cs="Times New Roman"/>
        </w:rPr>
      </w:pPr>
      <w:r w:rsidRPr="005C3B89">
        <w:rPr>
          <w:rFonts w:ascii="Times New Roman" w:hAnsi="Times New Roman" w:cs="Times New Roman"/>
        </w:rPr>
        <w:t>Dellamora notes that “[Hall] acknowledges that this new identity is ‘not of the so called normal.’ To Hall, it was important to emphasize that inversion occurred naturally, that is, congenitally. She claimed that because of this origin, her desires were not inherently immoral or ‘perverted’” (215).</w:t>
      </w:r>
      <w:r w:rsidR="00D834DB" w:rsidRPr="005C3B89">
        <w:rPr>
          <w:rFonts w:ascii="Times New Roman" w:hAnsi="Times New Roman" w:cs="Times New Roman"/>
        </w:rPr>
        <w:t xml:space="preserve"> Readers can reasonably infer that Miss Ogilvy is </w:t>
      </w:r>
      <w:r w:rsidR="000A374D" w:rsidRPr="005C3B89">
        <w:rPr>
          <w:rFonts w:ascii="Times New Roman" w:hAnsi="Times New Roman" w:cs="Times New Roman"/>
        </w:rPr>
        <w:t>a largely</w:t>
      </w:r>
      <w:r w:rsidR="00D834DB" w:rsidRPr="005C3B89">
        <w:rPr>
          <w:rFonts w:ascii="Times New Roman" w:hAnsi="Times New Roman" w:cs="Times New Roman"/>
        </w:rPr>
        <w:t xml:space="preserve"> autobiographical character for </w:t>
      </w:r>
      <w:r w:rsidR="000A374D" w:rsidRPr="005C3B89">
        <w:rPr>
          <w:rFonts w:ascii="Times New Roman" w:hAnsi="Times New Roman" w:cs="Times New Roman"/>
        </w:rPr>
        <w:t xml:space="preserve">Radclyffe Hall, especially with correspondences such as the one mentioned above. </w:t>
      </w:r>
    </w:p>
    <w:p w14:paraId="13A7D869" w14:textId="77777777" w:rsidR="00B50AC9" w:rsidRPr="005C3B89" w:rsidRDefault="000A374D" w:rsidP="004F3ED7">
      <w:pPr>
        <w:rPr>
          <w:rFonts w:ascii="Times New Roman" w:hAnsi="Times New Roman" w:cs="Times New Roman"/>
        </w:rPr>
      </w:pPr>
      <w:r w:rsidRPr="005C3B89">
        <w:rPr>
          <w:rFonts w:ascii="Times New Roman" w:hAnsi="Times New Roman" w:cs="Times New Roman"/>
        </w:rPr>
        <w:tab/>
        <w:t>In order to r</w:t>
      </w:r>
      <w:r w:rsidR="001926F2" w:rsidRPr="005C3B89">
        <w:rPr>
          <w:rFonts w:ascii="Times New Roman" w:hAnsi="Times New Roman" w:cs="Times New Roman"/>
        </w:rPr>
        <w:t>epresent this sexual inversion (</w:t>
      </w:r>
      <w:r w:rsidRPr="005C3B89">
        <w:rPr>
          <w:rFonts w:ascii="Times New Roman" w:hAnsi="Times New Roman" w:cs="Times New Roman"/>
        </w:rPr>
        <w:t xml:space="preserve">a foreign concept for the majority of </w:t>
      </w:r>
      <w:r w:rsidR="001926F2" w:rsidRPr="005C3B89">
        <w:rPr>
          <w:rFonts w:ascii="Times New Roman" w:hAnsi="Times New Roman" w:cs="Times New Roman"/>
        </w:rPr>
        <w:t xml:space="preserve">readers of the era), Miss Ogilvy goes on a journey to “find herself,” which leads to her </w:t>
      </w:r>
      <w:r w:rsidR="00DF1CBE" w:rsidRPr="005C3B89">
        <w:rPr>
          <w:rFonts w:ascii="Times New Roman" w:hAnsi="Times New Roman" w:cs="Times New Roman"/>
        </w:rPr>
        <w:t>enter</w:t>
      </w:r>
      <w:r w:rsidR="001926F2" w:rsidRPr="005C3B89">
        <w:rPr>
          <w:rFonts w:ascii="Times New Roman" w:hAnsi="Times New Roman" w:cs="Times New Roman"/>
        </w:rPr>
        <w:t xml:space="preserve"> into a fantasy triggered by ancient bones from a male skeleton. </w:t>
      </w:r>
      <w:r w:rsidR="002A600D" w:rsidRPr="005C3B89">
        <w:rPr>
          <w:rFonts w:ascii="Times New Roman" w:hAnsi="Times New Roman" w:cs="Times New Roman"/>
        </w:rPr>
        <w:t xml:space="preserve">Judging from the evidence in the text, it seems that Miss Ogilvy may be the reincarnated soul of </w:t>
      </w:r>
      <w:r w:rsidR="00455FA9" w:rsidRPr="005C3B89">
        <w:rPr>
          <w:rFonts w:ascii="Times New Roman" w:hAnsi="Times New Roman" w:cs="Times New Roman"/>
        </w:rPr>
        <w:t>the Neolithic warrior</w:t>
      </w:r>
      <w:r w:rsidR="002A600D" w:rsidRPr="005C3B89">
        <w:rPr>
          <w:rFonts w:ascii="Times New Roman" w:hAnsi="Times New Roman" w:cs="Times New Roman"/>
        </w:rPr>
        <w:t>. As Miss Ogilvy arrives on the nearly-deserted island, subtle signs of this reincarnated soul emerge. For example, as the fisherman takes her to th</w:t>
      </w:r>
      <w:r w:rsidR="00F67EA5" w:rsidRPr="005C3B89">
        <w:rPr>
          <w:rFonts w:ascii="Times New Roman" w:hAnsi="Times New Roman" w:cs="Times New Roman"/>
        </w:rPr>
        <w:t>e island, she “remembers” a cave, which had since been obscured by water</w:t>
      </w:r>
      <w:r w:rsidR="002A600D" w:rsidRPr="005C3B89">
        <w:rPr>
          <w:rFonts w:ascii="Times New Roman" w:hAnsi="Times New Roman" w:cs="Times New Roman"/>
        </w:rPr>
        <w:t xml:space="preserve">. </w:t>
      </w:r>
      <w:r w:rsidR="00DF1CBE" w:rsidRPr="005C3B89">
        <w:rPr>
          <w:rFonts w:ascii="Times New Roman" w:hAnsi="Times New Roman" w:cs="Times New Roman"/>
        </w:rPr>
        <w:t xml:space="preserve">The fisherman confirms her memory, although she had never been to the island before in her life. </w:t>
      </w:r>
      <w:r w:rsidR="00F67EA5" w:rsidRPr="005C3B89">
        <w:rPr>
          <w:rFonts w:ascii="Times New Roman" w:hAnsi="Times New Roman" w:cs="Times New Roman"/>
        </w:rPr>
        <w:t>She con</w:t>
      </w:r>
      <w:r w:rsidR="00DF1CBE" w:rsidRPr="005C3B89">
        <w:rPr>
          <w:rFonts w:ascii="Times New Roman" w:hAnsi="Times New Roman" w:cs="Times New Roman"/>
        </w:rPr>
        <w:t>tinues to uncover vague memories and emotions</w:t>
      </w:r>
      <w:r w:rsidR="00F67EA5" w:rsidRPr="005C3B89">
        <w:rPr>
          <w:rFonts w:ascii="Times New Roman" w:hAnsi="Times New Roman" w:cs="Times New Roman"/>
        </w:rPr>
        <w:t>, thinking, “‘I remember…I remember…’ she kept repeating. Then: ‘That’s all very well, but what do I remember?’” (24</w:t>
      </w:r>
      <w:r w:rsidR="00DF1CBE" w:rsidRPr="005C3B89">
        <w:rPr>
          <w:rFonts w:ascii="Times New Roman" w:hAnsi="Times New Roman" w:cs="Times New Roman"/>
        </w:rPr>
        <w:t>6-</w:t>
      </w:r>
      <w:r w:rsidR="00F67EA5" w:rsidRPr="005C3B89">
        <w:rPr>
          <w:rFonts w:ascii="Times New Roman" w:hAnsi="Times New Roman" w:cs="Times New Roman"/>
        </w:rPr>
        <w:t xml:space="preserve">7). </w:t>
      </w:r>
      <w:r w:rsidR="00DF1CBE" w:rsidRPr="005C3B89">
        <w:rPr>
          <w:rFonts w:ascii="Times New Roman" w:hAnsi="Times New Roman" w:cs="Times New Roman"/>
        </w:rPr>
        <w:t xml:space="preserve">The final catalyst for </w:t>
      </w:r>
      <w:r w:rsidR="00F67EA5" w:rsidRPr="005C3B89">
        <w:rPr>
          <w:rFonts w:ascii="Times New Roman" w:hAnsi="Times New Roman" w:cs="Times New Roman"/>
        </w:rPr>
        <w:t>Miss Ogilvy</w:t>
      </w:r>
      <w:r w:rsidR="00DF1CBE" w:rsidRPr="005C3B89">
        <w:rPr>
          <w:rFonts w:ascii="Times New Roman" w:hAnsi="Times New Roman" w:cs="Times New Roman"/>
        </w:rPr>
        <w:t>’s fantasy</w:t>
      </w:r>
      <w:r w:rsidR="00F67EA5" w:rsidRPr="005C3B89">
        <w:rPr>
          <w:rFonts w:ascii="Times New Roman" w:hAnsi="Times New Roman" w:cs="Times New Roman"/>
        </w:rPr>
        <w:t xml:space="preserve"> is the bones and artifacts that Mrs. Nanceskivel shows to her. Hall ensures that the reader knows that </w:t>
      </w:r>
      <w:r w:rsidR="00DF1CBE" w:rsidRPr="005C3B89">
        <w:rPr>
          <w:rFonts w:ascii="Times New Roman" w:hAnsi="Times New Roman" w:cs="Times New Roman"/>
        </w:rPr>
        <w:t>Miss Ogilvy’s</w:t>
      </w:r>
      <w:r w:rsidR="00455FA9" w:rsidRPr="005C3B89">
        <w:rPr>
          <w:rFonts w:ascii="Times New Roman" w:hAnsi="Times New Roman" w:cs="Times New Roman"/>
        </w:rPr>
        <w:t xml:space="preserve"> </w:t>
      </w:r>
      <w:r w:rsidR="00DF1CBE" w:rsidRPr="005C3B89">
        <w:rPr>
          <w:rFonts w:ascii="Times New Roman" w:hAnsi="Times New Roman" w:cs="Times New Roman"/>
        </w:rPr>
        <w:t>mental transition back to her previous existence as a Neolithic male is very much real, for “Miss Ogilvy knew that she was herself, that is to say she was conscious of her being, and yet she was not Miss Ogilvy at all, not had she a memory of her. All that she now saw was very familiar, all that she now did was what she should do, and all that she n</w:t>
      </w:r>
      <w:r w:rsidR="00B50AC9" w:rsidRPr="005C3B89">
        <w:rPr>
          <w:rFonts w:ascii="Times New Roman" w:hAnsi="Times New Roman" w:cs="Times New Roman"/>
        </w:rPr>
        <w:t xml:space="preserve">ow was seemed perfectly natural” (249). It seems that Miss Ogilvy, in this passage, escapes the societal construct pressing upon her and surrenders to the masculine self within her. </w:t>
      </w:r>
    </w:p>
    <w:p w14:paraId="2925F94E" w14:textId="77777777" w:rsidR="002A600D" w:rsidRPr="005C3B89" w:rsidRDefault="00B50AC9" w:rsidP="004F3ED7">
      <w:pPr>
        <w:ind w:firstLine="720"/>
        <w:rPr>
          <w:rFonts w:ascii="Times New Roman" w:hAnsi="Times New Roman" w:cs="Times New Roman"/>
        </w:rPr>
      </w:pPr>
      <w:r w:rsidRPr="005C3B89">
        <w:rPr>
          <w:rFonts w:ascii="Times New Roman" w:hAnsi="Times New Roman" w:cs="Times New Roman"/>
        </w:rPr>
        <w:t xml:space="preserve">Once Miss Ogilvy becomes the male warrior, Radclyffe Hall complies with very strict gender roles for the rest of the story. The warrior is hyper masculine, </w:t>
      </w:r>
      <w:r w:rsidR="0003180B" w:rsidRPr="005C3B89">
        <w:rPr>
          <w:rFonts w:ascii="Times New Roman" w:hAnsi="Times New Roman" w:cs="Times New Roman"/>
        </w:rPr>
        <w:t>communicates sparingly</w:t>
      </w:r>
      <w:r w:rsidRPr="005C3B89">
        <w:rPr>
          <w:rFonts w:ascii="Times New Roman" w:hAnsi="Times New Roman" w:cs="Times New Roman"/>
        </w:rPr>
        <w:t>,</w:t>
      </w:r>
      <w:r w:rsidR="0003180B" w:rsidRPr="005C3B89">
        <w:rPr>
          <w:rFonts w:ascii="Times New Roman" w:hAnsi="Times New Roman" w:cs="Times New Roman"/>
        </w:rPr>
        <w:t xml:space="preserve"> and overpowers his female companion—who is submissive, poetic, and lives to please the warrior. Some readers take issue with this section of the story, where the warrior takes the virginity of the young woman rather violently, because it seems to undercut the persecution that Miss Ogilvy went through as a woman who couldn’t conform to gender roles. However, Hall didn’t write the story to change gender roles, but to help her audience understand her own sexual inversion. </w:t>
      </w:r>
      <w:r w:rsidR="001F57E2" w:rsidRPr="005C3B89">
        <w:rPr>
          <w:rFonts w:ascii="Times New Roman" w:hAnsi="Times New Roman" w:cs="Times New Roman"/>
        </w:rPr>
        <w:t xml:space="preserve">Because Radclyffe Hall was a devout Catholic, this story was a way to reconcile her sexual orientation with her religion, bringing me back to my original statement: Miss Ogilvy is classified as a female-masculine-heterosexual. Miss Ogilvy is actually male, as shown by her transcendence from reality into </w:t>
      </w:r>
      <w:r w:rsidR="00E64BAB" w:rsidRPr="005C3B89">
        <w:rPr>
          <w:rFonts w:ascii="Times New Roman" w:hAnsi="Times New Roman" w:cs="Times New Roman"/>
        </w:rPr>
        <w:t>her fantasy realm, and so for the purposes of this paper, she is</w:t>
      </w:r>
      <w:r w:rsidR="001F57E2" w:rsidRPr="005C3B89">
        <w:rPr>
          <w:rFonts w:ascii="Times New Roman" w:hAnsi="Times New Roman" w:cs="Times New Roman"/>
        </w:rPr>
        <w:t xml:space="preserve"> </w:t>
      </w:r>
      <w:r w:rsidR="00E64BAB" w:rsidRPr="005C3B89">
        <w:rPr>
          <w:rFonts w:ascii="Times New Roman" w:hAnsi="Times New Roman" w:cs="Times New Roman"/>
        </w:rPr>
        <w:t xml:space="preserve">considered </w:t>
      </w:r>
      <w:r w:rsidR="001F57E2" w:rsidRPr="005C3B89">
        <w:rPr>
          <w:rFonts w:ascii="Times New Roman" w:hAnsi="Times New Roman" w:cs="Times New Roman"/>
        </w:rPr>
        <w:t xml:space="preserve">heterosexual. </w:t>
      </w:r>
    </w:p>
    <w:p w14:paraId="30D9F1EA" w14:textId="77777777" w:rsidR="001F57E2" w:rsidRPr="005C3B89" w:rsidRDefault="00E64BAB" w:rsidP="004F3ED7">
      <w:pPr>
        <w:ind w:firstLine="720"/>
        <w:rPr>
          <w:rFonts w:ascii="Times New Roman" w:hAnsi="Times New Roman" w:cs="Times New Roman"/>
        </w:rPr>
      </w:pPr>
      <w:r w:rsidRPr="005C3B89">
        <w:rPr>
          <w:rFonts w:ascii="Times New Roman" w:hAnsi="Times New Roman" w:cs="Times New Roman"/>
        </w:rPr>
        <w:t xml:space="preserve">Interestingly enough, the distinctions between gender, sex, and sexual orientation are still unclear for many people today. Because strict masculine and feminine gender roles are so entrenched </w:t>
      </w:r>
      <w:r w:rsidR="00DC3BBA" w:rsidRPr="005C3B89">
        <w:rPr>
          <w:rFonts w:ascii="Times New Roman" w:hAnsi="Times New Roman" w:cs="Times New Roman"/>
        </w:rPr>
        <w:t xml:space="preserve">in </w:t>
      </w:r>
      <w:r w:rsidRPr="005C3B89">
        <w:rPr>
          <w:rFonts w:ascii="Times New Roman" w:hAnsi="Times New Roman" w:cs="Times New Roman"/>
        </w:rPr>
        <w:t xml:space="preserve">society, it can be hard to take a step back and understand </w:t>
      </w:r>
      <w:r w:rsidR="00DC3BBA" w:rsidRPr="005C3B89">
        <w:rPr>
          <w:rFonts w:ascii="Times New Roman" w:hAnsi="Times New Roman" w:cs="Times New Roman"/>
        </w:rPr>
        <w:t xml:space="preserve">the repercussions of these expectations. </w:t>
      </w:r>
      <w:r w:rsidR="00B650BA" w:rsidRPr="005C3B89">
        <w:rPr>
          <w:rFonts w:ascii="Times New Roman" w:hAnsi="Times New Roman" w:cs="Times New Roman"/>
        </w:rPr>
        <w:t>Katherine Mansfield and Radclyffe Hall</w:t>
      </w:r>
      <w:r w:rsidR="00DC3BBA" w:rsidRPr="005C3B89">
        <w:rPr>
          <w:rFonts w:ascii="Times New Roman" w:hAnsi="Times New Roman" w:cs="Times New Roman"/>
        </w:rPr>
        <w:t xml:space="preserve">, in their </w:t>
      </w:r>
      <w:r w:rsidR="00B650BA" w:rsidRPr="005C3B89">
        <w:rPr>
          <w:rFonts w:ascii="Times New Roman" w:hAnsi="Times New Roman" w:cs="Times New Roman"/>
        </w:rPr>
        <w:t xml:space="preserve">Modernist </w:t>
      </w:r>
      <w:r w:rsidR="00DC3BBA" w:rsidRPr="005C3B89">
        <w:rPr>
          <w:rFonts w:ascii="Times New Roman" w:hAnsi="Times New Roman" w:cs="Times New Roman"/>
        </w:rPr>
        <w:t xml:space="preserve">endeavor </w:t>
      </w:r>
      <w:r w:rsidR="00B650BA" w:rsidRPr="005C3B89">
        <w:rPr>
          <w:rFonts w:ascii="Times New Roman" w:hAnsi="Times New Roman" w:cs="Times New Roman"/>
        </w:rPr>
        <w:t>to write edgy content</w:t>
      </w:r>
      <w:r w:rsidR="00DC3BBA" w:rsidRPr="005C3B89">
        <w:rPr>
          <w:rFonts w:ascii="Times New Roman" w:hAnsi="Times New Roman" w:cs="Times New Roman"/>
        </w:rPr>
        <w:t xml:space="preserve"> and </w:t>
      </w:r>
      <w:r w:rsidR="00B650BA" w:rsidRPr="005C3B89">
        <w:rPr>
          <w:rFonts w:ascii="Times New Roman" w:hAnsi="Times New Roman" w:cs="Times New Roman"/>
        </w:rPr>
        <w:t>portray</w:t>
      </w:r>
      <w:r w:rsidR="00DC3BBA" w:rsidRPr="005C3B89">
        <w:rPr>
          <w:rFonts w:ascii="Times New Roman" w:hAnsi="Times New Roman" w:cs="Times New Roman"/>
        </w:rPr>
        <w:t xml:space="preserve"> </w:t>
      </w:r>
      <w:r w:rsidR="00B650BA" w:rsidRPr="005C3B89">
        <w:rPr>
          <w:rFonts w:ascii="Times New Roman" w:hAnsi="Times New Roman" w:cs="Times New Roman"/>
        </w:rPr>
        <w:t>stark realism, were able to reveal some of the harmful implications of gender, sex, and sexual orientation when they are considered inextricable. These brilliant women were also able to begin to parse gender, sex, and sexual orientation through their characters, and lead to the more progressive understanding of the three terms that we use today. Though contemporary society still has room for further progress in comprehending the relationship between gender, sex, and sexual orientation, we can trace some of the earliest destabilizations of the terms back to modernist literature.</w:t>
      </w:r>
    </w:p>
    <w:p w14:paraId="342269E9" w14:textId="77777777" w:rsidR="002A600D" w:rsidRPr="005C3B89" w:rsidRDefault="002A600D" w:rsidP="004F3ED7">
      <w:pPr>
        <w:rPr>
          <w:rFonts w:ascii="Times New Roman" w:hAnsi="Times New Roman" w:cs="Times New Roman"/>
        </w:rPr>
      </w:pPr>
    </w:p>
    <w:p w14:paraId="2745E98F" w14:textId="77777777" w:rsidR="002A600D" w:rsidRPr="005C3B89" w:rsidRDefault="002A600D" w:rsidP="004F3ED7">
      <w:pPr>
        <w:rPr>
          <w:rFonts w:ascii="Times New Roman" w:hAnsi="Times New Roman" w:cs="Times New Roman"/>
        </w:rPr>
      </w:pPr>
    </w:p>
    <w:p w14:paraId="401DEB97" w14:textId="77777777" w:rsidR="000F53A0" w:rsidRPr="005C3B89" w:rsidRDefault="000F53A0" w:rsidP="004F3ED7">
      <w:pPr>
        <w:rPr>
          <w:rFonts w:ascii="Times New Roman" w:hAnsi="Times New Roman" w:cs="Times New Roman"/>
        </w:rPr>
      </w:pPr>
    </w:p>
    <w:p w14:paraId="56E3D51F" w14:textId="77777777" w:rsidR="00E64BAB" w:rsidRPr="005C3B89" w:rsidRDefault="00E64BAB" w:rsidP="004F3ED7">
      <w:pPr>
        <w:rPr>
          <w:rFonts w:ascii="Times New Roman" w:hAnsi="Times New Roman" w:cs="Times New Roman"/>
        </w:rPr>
      </w:pPr>
      <w:r w:rsidRPr="005C3B89">
        <w:rPr>
          <w:rFonts w:ascii="Times New Roman" w:hAnsi="Times New Roman" w:cs="Times New Roman"/>
        </w:rPr>
        <w:br w:type="page"/>
      </w:r>
    </w:p>
    <w:p w14:paraId="7D73FB39" w14:textId="77777777" w:rsidR="002541DF" w:rsidRPr="005C3B89" w:rsidRDefault="0057295A" w:rsidP="004F3ED7">
      <w:pPr>
        <w:jc w:val="center"/>
        <w:rPr>
          <w:rFonts w:ascii="Times New Roman" w:hAnsi="Times New Roman" w:cs="Times New Roman"/>
        </w:rPr>
      </w:pPr>
      <w:r w:rsidRPr="005C3B89">
        <w:rPr>
          <w:rFonts w:ascii="Times New Roman" w:hAnsi="Times New Roman" w:cs="Times New Roman"/>
        </w:rPr>
        <w:t>Works Cited</w:t>
      </w:r>
    </w:p>
    <w:p w14:paraId="6579A84D" w14:textId="77777777" w:rsidR="0057295A" w:rsidRPr="005C3B89" w:rsidRDefault="0057295A" w:rsidP="004F3ED7">
      <w:pPr>
        <w:ind w:left="720" w:hanging="720"/>
        <w:rPr>
          <w:rFonts w:ascii="Times New Roman" w:hAnsi="Times New Roman" w:cs="Times New Roman"/>
        </w:rPr>
      </w:pPr>
      <w:r w:rsidRPr="005C3B89">
        <w:rPr>
          <w:rFonts w:ascii="Times New Roman" w:hAnsi="Times New Roman" w:cs="Times New Roman"/>
        </w:rPr>
        <w:t>Chantal Cornut-Gentille D'Arcy. "Katherin</w:t>
      </w:r>
      <w:r w:rsidR="005C3B89" w:rsidRPr="005C3B89">
        <w:rPr>
          <w:rFonts w:ascii="Times New Roman" w:hAnsi="Times New Roman" w:cs="Times New Roman"/>
        </w:rPr>
        <w:t>e Mansfield's ‘Bliss’: ‘the Rare Fiddle’</w:t>
      </w:r>
      <w:r w:rsidRPr="005C3B89">
        <w:rPr>
          <w:rFonts w:ascii="Times New Roman" w:hAnsi="Times New Roman" w:cs="Times New Roman"/>
        </w:rPr>
        <w:t xml:space="preserve"> as Emblem of the Political and Sexual Alienation of Woman." </w:t>
      </w:r>
      <w:r w:rsidRPr="005C3B89">
        <w:rPr>
          <w:rFonts w:ascii="Times New Roman" w:hAnsi="Times New Roman" w:cs="Times New Roman"/>
          <w:i/>
        </w:rPr>
        <w:t>Papers on Language and</w:t>
      </w:r>
      <w:r w:rsidR="00C0490A" w:rsidRPr="005C3B89">
        <w:rPr>
          <w:rFonts w:ascii="Times New Roman" w:hAnsi="Times New Roman" w:cs="Times New Roman"/>
          <w:i/>
        </w:rPr>
        <w:t xml:space="preserve"> Literature</w:t>
      </w:r>
      <w:r w:rsidR="00C0490A" w:rsidRPr="005C3B89">
        <w:rPr>
          <w:rFonts w:ascii="Times New Roman" w:hAnsi="Times New Roman" w:cs="Times New Roman"/>
        </w:rPr>
        <w:t xml:space="preserve"> 35.3 (1999): 244-69</w:t>
      </w:r>
      <w:r w:rsidRPr="005C3B89">
        <w:rPr>
          <w:rFonts w:ascii="Times New Roman" w:hAnsi="Times New Roman" w:cs="Times New Roman"/>
        </w:rPr>
        <w:t xml:space="preserve">. Web. </w:t>
      </w:r>
    </w:p>
    <w:p w14:paraId="073A6FB6" w14:textId="77777777" w:rsidR="005C3B89" w:rsidRPr="005C3B89" w:rsidRDefault="005C3B89" w:rsidP="004F3ED7">
      <w:pPr>
        <w:ind w:left="720" w:hanging="720"/>
        <w:rPr>
          <w:rFonts w:ascii="Times New Roman" w:hAnsi="Times New Roman" w:cs="Times New Roman"/>
        </w:rPr>
      </w:pPr>
      <w:r w:rsidRPr="005C3B89">
        <w:rPr>
          <w:rFonts w:ascii="Times New Roman" w:hAnsi="Times New Roman" w:cs="Times New Roman"/>
        </w:rPr>
        <w:t xml:space="preserve">Dellamora, Richard. </w:t>
      </w:r>
      <w:r w:rsidRPr="005C3B89">
        <w:rPr>
          <w:rFonts w:ascii="Times New Roman" w:hAnsi="Times New Roman" w:cs="Times New Roman"/>
          <w:i/>
        </w:rPr>
        <w:t xml:space="preserve">Haney Foundation Series: Radclyffe Hall: A Life in the Writing. </w:t>
      </w:r>
      <w:r w:rsidRPr="005C3B89">
        <w:rPr>
          <w:rFonts w:ascii="Times New Roman" w:hAnsi="Times New Roman" w:cs="Times New Roman"/>
        </w:rPr>
        <w:t xml:space="preserve">Philadelphia: University of Pennsylvania Press, 2011. Web. </w:t>
      </w:r>
    </w:p>
    <w:p w14:paraId="67DC5582" w14:textId="77777777" w:rsidR="00453734" w:rsidRDefault="005C3B89" w:rsidP="004F3ED7">
      <w:pPr>
        <w:rPr>
          <w:rFonts w:ascii="Times New Roman" w:hAnsi="Times New Roman" w:cs="Times New Roman"/>
        </w:rPr>
      </w:pPr>
      <w:r w:rsidRPr="005C3B89">
        <w:rPr>
          <w:rFonts w:ascii="Times New Roman" w:hAnsi="Times New Roman" w:cs="Times New Roman"/>
        </w:rPr>
        <w:t xml:space="preserve"> </w:t>
      </w:r>
      <w:r w:rsidR="00453734" w:rsidRPr="005C3B89">
        <w:rPr>
          <w:rFonts w:ascii="Times New Roman" w:hAnsi="Times New Roman" w:cs="Times New Roman"/>
        </w:rPr>
        <w:t xml:space="preserve">“Gender” </w:t>
      </w:r>
      <w:r w:rsidR="00453734" w:rsidRPr="005C3B89">
        <w:rPr>
          <w:rFonts w:ascii="Times New Roman" w:hAnsi="Times New Roman" w:cs="Times New Roman"/>
          <w:i/>
        </w:rPr>
        <w:t xml:space="preserve">The Oxford English Dictionary. </w:t>
      </w:r>
      <w:r w:rsidR="00453734" w:rsidRPr="005C3B89">
        <w:rPr>
          <w:rFonts w:ascii="Times New Roman" w:hAnsi="Times New Roman" w:cs="Times New Roman"/>
        </w:rPr>
        <w:t>Oxford University Press, 2013. Web.</w:t>
      </w:r>
    </w:p>
    <w:p w14:paraId="0AC94581" w14:textId="77777777" w:rsidR="009E6244" w:rsidRDefault="009E6244" w:rsidP="004F3ED7">
      <w:pPr>
        <w:ind w:left="720" w:hanging="720"/>
        <w:rPr>
          <w:rFonts w:ascii="Times New Roman" w:hAnsi="Times New Roman" w:cs="Times New Roman"/>
        </w:rPr>
      </w:pPr>
      <w:r>
        <w:rPr>
          <w:rFonts w:ascii="Times New Roman" w:hAnsi="Times New Roman" w:cs="Times New Roman"/>
        </w:rPr>
        <w:t xml:space="preserve">Hall, Radclyffe. “Miss Ogilvy Finds Herself.” </w:t>
      </w:r>
      <w:r>
        <w:rPr>
          <w:rFonts w:ascii="Times New Roman" w:hAnsi="Times New Roman" w:cs="Times New Roman"/>
          <w:i/>
        </w:rPr>
        <w:t xml:space="preserve">The Penguin Book of First World War Stories.    </w:t>
      </w:r>
      <w:r>
        <w:rPr>
          <w:rFonts w:ascii="Times New Roman" w:hAnsi="Times New Roman" w:cs="Times New Roman"/>
        </w:rPr>
        <w:t xml:space="preserve"> Ed. Barbara Korte</w:t>
      </w:r>
      <w:r w:rsidR="00F73C04">
        <w:rPr>
          <w:rFonts w:ascii="Times New Roman" w:hAnsi="Times New Roman" w:cs="Times New Roman"/>
        </w:rPr>
        <w:t xml:space="preserve"> and Ann-Marie Einhaus</w:t>
      </w:r>
      <w:r>
        <w:rPr>
          <w:rFonts w:ascii="Times New Roman" w:hAnsi="Times New Roman" w:cs="Times New Roman"/>
        </w:rPr>
        <w:t xml:space="preserve">. </w:t>
      </w:r>
      <w:r w:rsidR="00F73C04">
        <w:rPr>
          <w:rFonts w:ascii="Times New Roman" w:hAnsi="Times New Roman" w:cs="Times New Roman"/>
        </w:rPr>
        <w:t xml:space="preserve">London: Penguin Books, 2007. </w:t>
      </w:r>
      <w:r>
        <w:rPr>
          <w:rFonts w:ascii="Times New Roman" w:hAnsi="Times New Roman" w:cs="Times New Roman"/>
        </w:rPr>
        <w:t xml:space="preserve">238-55. Print. </w:t>
      </w:r>
    </w:p>
    <w:p w14:paraId="667C2134" w14:textId="77777777" w:rsidR="009E6244" w:rsidRPr="009E6244" w:rsidRDefault="009E6244" w:rsidP="004F3ED7">
      <w:pPr>
        <w:ind w:left="720" w:hanging="720"/>
        <w:rPr>
          <w:rFonts w:ascii="Times New Roman" w:hAnsi="Times New Roman" w:cs="Times New Roman"/>
        </w:rPr>
      </w:pPr>
      <w:r>
        <w:rPr>
          <w:rFonts w:ascii="Times New Roman" w:hAnsi="Times New Roman" w:cs="Times New Roman"/>
        </w:rPr>
        <w:t xml:space="preserve">Mansfield, Katherine. “Bliss.” </w:t>
      </w:r>
      <w:r>
        <w:rPr>
          <w:rFonts w:ascii="Times New Roman" w:hAnsi="Times New Roman" w:cs="Times New Roman"/>
          <w:i/>
        </w:rPr>
        <w:t xml:space="preserve">Selected Stories. </w:t>
      </w:r>
      <w:r>
        <w:rPr>
          <w:rFonts w:ascii="Times New Roman" w:hAnsi="Times New Roman" w:cs="Times New Roman"/>
        </w:rPr>
        <w:t>Ed. Angela Smith. Oxford: Oxford University Press, 2002. 174-85. Print.</w:t>
      </w:r>
    </w:p>
    <w:p w14:paraId="4312C2B3" w14:textId="77777777" w:rsidR="00C0490A" w:rsidRPr="005C3B89" w:rsidRDefault="00C0490A" w:rsidP="004F3ED7">
      <w:pPr>
        <w:ind w:left="720" w:hanging="720"/>
        <w:rPr>
          <w:rFonts w:ascii="Times New Roman" w:hAnsi="Times New Roman" w:cs="Times New Roman"/>
        </w:rPr>
      </w:pPr>
      <w:r w:rsidRPr="005C3B89">
        <w:rPr>
          <w:rFonts w:ascii="Times New Roman" w:hAnsi="Times New Roman" w:cs="Times New Roman"/>
        </w:rPr>
        <w:t xml:space="preserve">Morgan, Carol and Peter Neil. </w:t>
      </w:r>
      <w:r w:rsidRPr="005C3B89">
        <w:rPr>
          <w:rFonts w:ascii="Times New Roman" w:hAnsi="Times New Roman" w:cs="Times New Roman"/>
          <w:i/>
        </w:rPr>
        <w:t xml:space="preserve">Teaching Modern Foreign Languages: A Handbook for Teachers. </w:t>
      </w:r>
      <w:r w:rsidRPr="005C3B89">
        <w:rPr>
          <w:rFonts w:ascii="Times New Roman" w:hAnsi="Times New Roman" w:cs="Times New Roman"/>
        </w:rPr>
        <w:t xml:space="preserve">New York: Routledge, 1995. 255-57. Web. </w:t>
      </w:r>
    </w:p>
    <w:p w14:paraId="41C41BB4" w14:textId="77777777" w:rsidR="0057295A" w:rsidRPr="005C3B89" w:rsidRDefault="00B650BA" w:rsidP="004F3ED7">
      <w:pPr>
        <w:ind w:left="720" w:hanging="720"/>
        <w:rPr>
          <w:rFonts w:ascii="Times New Roman" w:hAnsi="Times New Roman" w:cs="Times New Roman"/>
        </w:rPr>
      </w:pPr>
      <w:r w:rsidRPr="005C3B89">
        <w:rPr>
          <w:rFonts w:ascii="Times New Roman" w:hAnsi="Times New Roman" w:cs="Times New Roman"/>
        </w:rPr>
        <w:t xml:space="preserve">Reed, Christopher. “Design for (Queer) Living: Sexual Identity, Performance, and Décor in British </w:t>
      </w:r>
      <w:r w:rsidR="00C0490A" w:rsidRPr="005C3B89">
        <w:rPr>
          <w:rFonts w:ascii="Times New Roman" w:hAnsi="Times New Roman" w:cs="Times New Roman"/>
        </w:rPr>
        <w:t xml:space="preserve">Vogue, 1922-1926. </w:t>
      </w:r>
      <w:r w:rsidR="00C0490A" w:rsidRPr="005C3B89">
        <w:rPr>
          <w:rFonts w:ascii="Times New Roman" w:hAnsi="Times New Roman" w:cs="Times New Roman"/>
          <w:i/>
        </w:rPr>
        <w:t xml:space="preserve">GLQ: A Journal of GLQ: A Journal of Lesbian and Gay Studies </w:t>
      </w:r>
      <w:r w:rsidR="00C0490A" w:rsidRPr="005C3B89">
        <w:rPr>
          <w:rFonts w:ascii="Times New Roman" w:hAnsi="Times New Roman" w:cs="Times New Roman"/>
        </w:rPr>
        <w:t>12.3 (2006) 377-403. Web.</w:t>
      </w:r>
    </w:p>
    <w:p w14:paraId="1B679798" w14:textId="77777777" w:rsidR="00453734" w:rsidRPr="005C3B89" w:rsidRDefault="00453734" w:rsidP="004F3ED7">
      <w:pPr>
        <w:rPr>
          <w:rFonts w:ascii="Times New Roman" w:hAnsi="Times New Roman" w:cs="Times New Roman"/>
        </w:rPr>
      </w:pPr>
      <w:r w:rsidRPr="005C3B89">
        <w:rPr>
          <w:rFonts w:ascii="Times New Roman" w:hAnsi="Times New Roman" w:cs="Times New Roman"/>
        </w:rPr>
        <w:t xml:space="preserve">“Sex” </w:t>
      </w:r>
      <w:r w:rsidRPr="005C3B89">
        <w:rPr>
          <w:rFonts w:ascii="Times New Roman" w:hAnsi="Times New Roman" w:cs="Times New Roman"/>
          <w:i/>
        </w:rPr>
        <w:t xml:space="preserve">The Oxford English Dictionary. </w:t>
      </w:r>
      <w:r w:rsidRPr="005C3B89">
        <w:rPr>
          <w:rFonts w:ascii="Times New Roman" w:hAnsi="Times New Roman" w:cs="Times New Roman"/>
        </w:rPr>
        <w:t>Oxford University Press, 2013. Web.</w:t>
      </w:r>
    </w:p>
    <w:p w14:paraId="702F5578" w14:textId="77777777" w:rsidR="00453734" w:rsidRPr="005C3B89" w:rsidRDefault="00453734" w:rsidP="004F3ED7">
      <w:pPr>
        <w:rPr>
          <w:rFonts w:ascii="Times New Roman" w:hAnsi="Times New Roman" w:cs="Times New Roman"/>
        </w:rPr>
      </w:pPr>
      <w:r w:rsidRPr="005C3B89">
        <w:rPr>
          <w:rFonts w:ascii="Times New Roman" w:hAnsi="Times New Roman" w:cs="Times New Roman"/>
        </w:rPr>
        <w:t xml:space="preserve"> “Sexual Orientation” </w:t>
      </w:r>
      <w:r w:rsidRPr="005C3B89">
        <w:rPr>
          <w:rFonts w:ascii="Times New Roman" w:hAnsi="Times New Roman" w:cs="Times New Roman"/>
          <w:i/>
        </w:rPr>
        <w:t xml:space="preserve">The Oxford English Dictionary. </w:t>
      </w:r>
      <w:r w:rsidRPr="005C3B89">
        <w:rPr>
          <w:rFonts w:ascii="Times New Roman" w:hAnsi="Times New Roman" w:cs="Times New Roman"/>
        </w:rPr>
        <w:t>Oxford University Press, 2013. Web.</w:t>
      </w:r>
    </w:p>
    <w:p w14:paraId="62EEBFB9" w14:textId="77777777" w:rsidR="00453734" w:rsidRPr="005C3B89" w:rsidRDefault="00453734" w:rsidP="004F3ED7">
      <w:pPr>
        <w:rPr>
          <w:rFonts w:ascii="Times New Roman" w:hAnsi="Times New Roman" w:cs="Times New Roman"/>
        </w:rPr>
      </w:pPr>
    </w:p>
    <w:p w14:paraId="7C3E0208" w14:textId="77777777" w:rsidR="007B59B5" w:rsidRPr="005C3B89" w:rsidRDefault="007B59B5" w:rsidP="004F3ED7">
      <w:pPr>
        <w:rPr>
          <w:rFonts w:ascii="Times New Roman" w:hAnsi="Times New Roman" w:cs="Times New Roman"/>
        </w:rPr>
      </w:pPr>
    </w:p>
    <w:sectPr w:rsidR="007B59B5" w:rsidRPr="005C3B89" w:rsidSect="003F03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C174" w14:textId="77777777" w:rsidR="00DD420D" w:rsidRDefault="00DD420D" w:rsidP="003F030E">
      <w:r>
        <w:separator/>
      </w:r>
    </w:p>
  </w:endnote>
  <w:endnote w:type="continuationSeparator" w:id="0">
    <w:p w14:paraId="38A42284" w14:textId="77777777" w:rsidR="00DD420D" w:rsidRDefault="00DD420D" w:rsidP="003F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0CD7" w14:textId="77777777" w:rsidR="00DD420D" w:rsidRDefault="00DD420D" w:rsidP="003F030E">
      <w:r>
        <w:separator/>
      </w:r>
    </w:p>
  </w:footnote>
  <w:footnote w:type="continuationSeparator" w:id="0">
    <w:p w14:paraId="4FEA3753" w14:textId="77777777" w:rsidR="00DD420D" w:rsidRDefault="00DD420D" w:rsidP="003F0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7E9A" w14:textId="77777777" w:rsidR="009E6244" w:rsidRPr="003F030E" w:rsidRDefault="009E6244" w:rsidP="003F030E">
    <w:pPr>
      <w:pStyle w:val="Header"/>
      <w:jc w:val="right"/>
      <w:rPr>
        <w:rFonts w:ascii="Times New Roman" w:hAnsi="Times New Roman" w:cs="Times New Roman"/>
      </w:rPr>
    </w:pPr>
    <w:r w:rsidRPr="003F030E">
      <w:rPr>
        <w:rFonts w:ascii="Times New Roman" w:hAnsi="Times New Roman" w:cs="Times New Roman"/>
      </w:rPr>
      <w:t xml:space="preserve">Lewis </w:t>
    </w:r>
    <w:r w:rsidRPr="003F030E">
      <w:rPr>
        <w:rStyle w:val="PageNumber"/>
        <w:rFonts w:ascii="Times New Roman" w:hAnsi="Times New Roman" w:cs="Times New Roman"/>
      </w:rPr>
      <w:fldChar w:fldCharType="begin"/>
    </w:r>
    <w:r w:rsidRPr="003F030E">
      <w:rPr>
        <w:rStyle w:val="PageNumber"/>
        <w:rFonts w:ascii="Times New Roman" w:hAnsi="Times New Roman" w:cs="Times New Roman"/>
      </w:rPr>
      <w:instrText xml:space="preserve"> PAGE </w:instrText>
    </w:r>
    <w:r w:rsidRPr="003F030E">
      <w:rPr>
        <w:rStyle w:val="PageNumber"/>
        <w:rFonts w:ascii="Times New Roman" w:hAnsi="Times New Roman" w:cs="Times New Roman"/>
      </w:rPr>
      <w:fldChar w:fldCharType="separate"/>
    </w:r>
    <w:r w:rsidR="00DD420D">
      <w:rPr>
        <w:rStyle w:val="PageNumber"/>
        <w:rFonts w:ascii="Times New Roman" w:hAnsi="Times New Roman" w:cs="Times New Roman"/>
        <w:noProof/>
      </w:rPr>
      <w:t>1</w:t>
    </w:r>
    <w:r w:rsidRPr="003F030E">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0E"/>
    <w:rsid w:val="00001F6C"/>
    <w:rsid w:val="0003180B"/>
    <w:rsid w:val="00056C63"/>
    <w:rsid w:val="00063324"/>
    <w:rsid w:val="00077929"/>
    <w:rsid w:val="00083F76"/>
    <w:rsid w:val="000A374D"/>
    <w:rsid w:val="000F53A0"/>
    <w:rsid w:val="0014180D"/>
    <w:rsid w:val="00163DB0"/>
    <w:rsid w:val="001926F2"/>
    <w:rsid w:val="001C7C79"/>
    <w:rsid w:val="001F57E2"/>
    <w:rsid w:val="002541DF"/>
    <w:rsid w:val="00274D71"/>
    <w:rsid w:val="002A600D"/>
    <w:rsid w:val="002E3F94"/>
    <w:rsid w:val="00366B62"/>
    <w:rsid w:val="003939B7"/>
    <w:rsid w:val="003D039B"/>
    <w:rsid w:val="003F030E"/>
    <w:rsid w:val="00402A89"/>
    <w:rsid w:val="0040594E"/>
    <w:rsid w:val="0044338E"/>
    <w:rsid w:val="00444EBD"/>
    <w:rsid w:val="00453734"/>
    <w:rsid w:val="00455FA9"/>
    <w:rsid w:val="004658A0"/>
    <w:rsid w:val="004E403A"/>
    <w:rsid w:val="004F3ED7"/>
    <w:rsid w:val="00522E07"/>
    <w:rsid w:val="00562F78"/>
    <w:rsid w:val="0057295A"/>
    <w:rsid w:val="005A24D1"/>
    <w:rsid w:val="005C3B89"/>
    <w:rsid w:val="005D003B"/>
    <w:rsid w:val="005E10ED"/>
    <w:rsid w:val="00652AE5"/>
    <w:rsid w:val="00715A70"/>
    <w:rsid w:val="007406BA"/>
    <w:rsid w:val="007B59B5"/>
    <w:rsid w:val="007C65F4"/>
    <w:rsid w:val="007D755B"/>
    <w:rsid w:val="00810E09"/>
    <w:rsid w:val="0087473D"/>
    <w:rsid w:val="008D4948"/>
    <w:rsid w:val="009A0A83"/>
    <w:rsid w:val="009C28C4"/>
    <w:rsid w:val="009D3817"/>
    <w:rsid w:val="009E6244"/>
    <w:rsid w:val="009F1AF9"/>
    <w:rsid w:val="00A05610"/>
    <w:rsid w:val="00A07375"/>
    <w:rsid w:val="00A84FF1"/>
    <w:rsid w:val="00A95368"/>
    <w:rsid w:val="00A975B1"/>
    <w:rsid w:val="00B03565"/>
    <w:rsid w:val="00B038A6"/>
    <w:rsid w:val="00B14F8F"/>
    <w:rsid w:val="00B41D8A"/>
    <w:rsid w:val="00B50AC9"/>
    <w:rsid w:val="00B650BA"/>
    <w:rsid w:val="00B92543"/>
    <w:rsid w:val="00BB3B62"/>
    <w:rsid w:val="00BF71F5"/>
    <w:rsid w:val="00C0490A"/>
    <w:rsid w:val="00C17105"/>
    <w:rsid w:val="00CA42F3"/>
    <w:rsid w:val="00CD1986"/>
    <w:rsid w:val="00CE0BD2"/>
    <w:rsid w:val="00D834DB"/>
    <w:rsid w:val="00DB4696"/>
    <w:rsid w:val="00DC3BBA"/>
    <w:rsid w:val="00DD420D"/>
    <w:rsid w:val="00DF1CBE"/>
    <w:rsid w:val="00E64BAB"/>
    <w:rsid w:val="00E81543"/>
    <w:rsid w:val="00E96299"/>
    <w:rsid w:val="00EA4DE1"/>
    <w:rsid w:val="00ED05F3"/>
    <w:rsid w:val="00ED41D9"/>
    <w:rsid w:val="00EE45B2"/>
    <w:rsid w:val="00EF37AB"/>
    <w:rsid w:val="00F04D4C"/>
    <w:rsid w:val="00F133E1"/>
    <w:rsid w:val="00F249E3"/>
    <w:rsid w:val="00F67EA5"/>
    <w:rsid w:val="00F73C04"/>
    <w:rsid w:val="00F8628F"/>
    <w:rsid w:val="00F91EC6"/>
    <w:rsid w:val="00FE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195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0E"/>
    <w:pPr>
      <w:tabs>
        <w:tab w:val="center" w:pos="4320"/>
        <w:tab w:val="right" w:pos="8640"/>
      </w:tabs>
    </w:pPr>
  </w:style>
  <w:style w:type="character" w:customStyle="1" w:styleId="HeaderChar">
    <w:name w:val="Header Char"/>
    <w:basedOn w:val="DefaultParagraphFont"/>
    <w:link w:val="Header"/>
    <w:uiPriority w:val="99"/>
    <w:rsid w:val="003F030E"/>
  </w:style>
  <w:style w:type="paragraph" w:styleId="Footer">
    <w:name w:val="footer"/>
    <w:basedOn w:val="Normal"/>
    <w:link w:val="FooterChar"/>
    <w:uiPriority w:val="99"/>
    <w:unhideWhenUsed/>
    <w:rsid w:val="003F030E"/>
    <w:pPr>
      <w:tabs>
        <w:tab w:val="center" w:pos="4320"/>
        <w:tab w:val="right" w:pos="8640"/>
      </w:tabs>
    </w:pPr>
  </w:style>
  <w:style w:type="character" w:customStyle="1" w:styleId="FooterChar">
    <w:name w:val="Footer Char"/>
    <w:basedOn w:val="DefaultParagraphFont"/>
    <w:link w:val="Footer"/>
    <w:uiPriority w:val="99"/>
    <w:rsid w:val="003F030E"/>
  </w:style>
  <w:style w:type="character" w:styleId="PageNumber">
    <w:name w:val="page number"/>
    <w:basedOn w:val="DefaultParagraphFont"/>
    <w:uiPriority w:val="99"/>
    <w:semiHidden/>
    <w:unhideWhenUsed/>
    <w:rsid w:val="003F030E"/>
  </w:style>
  <w:style w:type="paragraph" w:styleId="NormalWeb">
    <w:name w:val="Normal (Web)"/>
    <w:basedOn w:val="Normal"/>
    <w:uiPriority w:val="99"/>
    <w:semiHidden/>
    <w:unhideWhenUsed/>
    <w:rsid w:val="00402A8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71001">
      <w:bodyDiv w:val="1"/>
      <w:marLeft w:val="0"/>
      <w:marRight w:val="0"/>
      <w:marTop w:val="0"/>
      <w:marBottom w:val="0"/>
      <w:divBdr>
        <w:top w:val="none" w:sz="0" w:space="0" w:color="auto"/>
        <w:left w:val="none" w:sz="0" w:space="0" w:color="auto"/>
        <w:bottom w:val="none" w:sz="0" w:space="0" w:color="auto"/>
        <w:right w:val="none" w:sz="0" w:space="0" w:color="auto"/>
      </w:divBdr>
      <w:divsChild>
        <w:div w:id="536166094">
          <w:marLeft w:val="0"/>
          <w:marRight w:val="0"/>
          <w:marTop w:val="0"/>
          <w:marBottom w:val="0"/>
          <w:divBdr>
            <w:top w:val="none" w:sz="0" w:space="0" w:color="auto"/>
            <w:left w:val="none" w:sz="0" w:space="0" w:color="auto"/>
            <w:bottom w:val="none" w:sz="0" w:space="0" w:color="auto"/>
            <w:right w:val="none" w:sz="0" w:space="0" w:color="auto"/>
          </w:divBdr>
          <w:divsChild>
            <w:div w:id="391774446">
              <w:marLeft w:val="0"/>
              <w:marRight w:val="0"/>
              <w:marTop w:val="0"/>
              <w:marBottom w:val="0"/>
              <w:divBdr>
                <w:top w:val="none" w:sz="0" w:space="0" w:color="auto"/>
                <w:left w:val="none" w:sz="0" w:space="0" w:color="auto"/>
                <w:bottom w:val="none" w:sz="0" w:space="0" w:color="auto"/>
                <w:right w:val="none" w:sz="0" w:space="0" w:color="auto"/>
              </w:divBdr>
              <w:divsChild>
                <w:div w:id="9879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9EBB-86FA-F241-8115-F157D5E8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3345</Words>
  <Characters>17294</Characters>
  <Application>Microsoft Macintosh Word</Application>
  <DocSecurity>0</DocSecurity>
  <Lines>352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Lewis</dc:creator>
  <cp:keywords/>
  <dc:description/>
  <cp:lastModifiedBy>Morgan Lewis</cp:lastModifiedBy>
  <cp:revision>2</cp:revision>
  <dcterms:created xsi:type="dcterms:W3CDTF">2017-04-20T02:25:00Z</dcterms:created>
  <dcterms:modified xsi:type="dcterms:W3CDTF">2017-04-20T02:25:00Z</dcterms:modified>
</cp:coreProperties>
</file>